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23531" w14:textId="156EF5B3" w:rsidR="006E1499" w:rsidRPr="002422BA" w:rsidRDefault="004B0384" w:rsidP="00657EA3">
      <w:pPr>
        <w:rPr>
          <w:rFonts w:cs="Arial"/>
          <w:sz w:val="18"/>
          <w:szCs w:val="18"/>
        </w:rPr>
      </w:pPr>
      <w:r>
        <w:t> </w:t>
      </w:r>
      <w:bookmarkStart w:id="0" w:name="_Hlk201155878"/>
    </w:p>
    <w:p w14:paraId="32518BF9" w14:textId="77777777" w:rsidR="00A143D5" w:rsidRPr="002422BA" w:rsidRDefault="00A143D5" w:rsidP="00A143D5">
      <w:pPr>
        <w:jc w:val="center"/>
        <w:rPr>
          <w:rFonts w:cs="Arial"/>
          <w:sz w:val="18"/>
          <w:szCs w:val="18"/>
        </w:rPr>
      </w:pPr>
    </w:p>
    <w:p w14:paraId="7D7393DD" w14:textId="77777777" w:rsidR="00A143D5" w:rsidRPr="001C3233" w:rsidRDefault="00012F48" w:rsidP="00A143D5">
      <w:pPr>
        <w:jc w:val="center"/>
        <w:rPr>
          <w:b/>
          <w:sz w:val="28"/>
        </w:rPr>
      </w:pPr>
      <w:r>
        <w:rPr>
          <w:b/>
          <w:noProof/>
          <w:sz w:val="28"/>
        </w:rPr>
        <mc:AlternateContent>
          <mc:Choice Requires="wps">
            <w:drawing>
              <wp:anchor distT="0" distB="0" distL="114300" distR="114300" simplePos="0" relativeHeight="251660288" behindDoc="0" locked="0" layoutInCell="1" allowOverlap="1" wp14:anchorId="4F7FA011" wp14:editId="6E2C85B6">
                <wp:simplePos x="0" y="0"/>
                <wp:positionH relativeFrom="column">
                  <wp:posOffset>2022475</wp:posOffset>
                </wp:positionH>
                <wp:positionV relativeFrom="paragraph">
                  <wp:posOffset>-556260</wp:posOffset>
                </wp:positionV>
                <wp:extent cx="4295140" cy="1657985"/>
                <wp:effectExtent l="0" t="0" r="0" b="0"/>
                <wp:wrapNone/>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140" cy="1657985"/>
                        </a:xfrm>
                        <a:prstGeom prst="rect">
                          <a:avLst/>
                        </a:prstGeom>
                        <a:solidFill>
                          <a:srgbClr val="FFFFFF"/>
                        </a:solidFill>
                        <a:ln w="9525">
                          <a:solidFill>
                            <a:srgbClr val="000000"/>
                          </a:solidFill>
                          <a:miter lim="800000"/>
                          <a:headEnd/>
                          <a:tailEnd/>
                        </a:ln>
                      </wps:spPr>
                      <wps:txbx>
                        <w:txbxContent>
                          <w:p w14:paraId="60E267AE" w14:textId="77777777" w:rsidR="00DE520A" w:rsidRDefault="00DE520A" w:rsidP="00A143D5">
                            <w:pPr>
                              <w:ind w:left="360"/>
                              <w:jc w:val="center"/>
                              <w:rPr>
                                <w:rFonts w:ascii="Arial" w:hAnsi="Arial" w:cs="Arial"/>
                                <w:b/>
                              </w:rPr>
                            </w:pPr>
                          </w:p>
                          <w:p w14:paraId="68B05B32" w14:textId="6ECB7517" w:rsidR="00DE520A" w:rsidRPr="000C3469" w:rsidRDefault="00DE520A" w:rsidP="00C53BDA">
                            <w:pPr>
                              <w:ind w:left="360"/>
                              <w:jc w:val="center"/>
                              <w:rPr>
                                <w:rFonts w:ascii="Arial" w:hAnsi="Arial" w:cs="Arial"/>
                                <w:b/>
                              </w:rPr>
                            </w:pPr>
                            <w:r>
                              <w:rPr>
                                <w:rFonts w:ascii="Arial" w:hAnsi="Arial" w:cs="Arial"/>
                                <w:b/>
                              </w:rPr>
                              <w:t>O</w:t>
                            </w:r>
                            <w:r w:rsidRPr="000C3469">
                              <w:rPr>
                                <w:rFonts w:ascii="Arial" w:hAnsi="Arial" w:cs="Arial"/>
                                <w:b/>
                              </w:rPr>
                              <w:t xml:space="preserve">rganisation </w:t>
                            </w:r>
                            <w:r w:rsidR="006E1499">
                              <w:rPr>
                                <w:rFonts w:ascii="Arial" w:hAnsi="Arial" w:cs="Arial"/>
                                <w:b/>
                              </w:rPr>
                              <w:t xml:space="preserve">de la </w:t>
                            </w:r>
                            <w:r w:rsidR="006E1499" w:rsidRPr="006E1499">
                              <w:rPr>
                                <w:rFonts w:ascii="Arial" w:hAnsi="Arial" w:cs="Arial"/>
                                <w:b/>
                              </w:rPr>
                              <w:t>manifestation scientifique internationale PAISS 2025</w:t>
                            </w:r>
                          </w:p>
                          <w:p w14:paraId="50A776F6" w14:textId="77777777" w:rsidR="00DE520A" w:rsidRDefault="00DE520A" w:rsidP="00A143D5">
                            <w:pPr>
                              <w:jc w:val="center"/>
                              <w:rPr>
                                <w:b/>
                              </w:rPr>
                            </w:pPr>
                          </w:p>
                          <w:p w14:paraId="438BA77D" w14:textId="77777777" w:rsidR="00DE520A" w:rsidRDefault="00DE520A" w:rsidP="00A143D5">
                            <w:pPr>
                              <w:jc w:val="center"/>
                              <w:rPr>
                                <w:b/>
                              </w:rPr>
                            </w:pPr>
                            <w:r>
                              <w:rPr>
                                <w:b/>
                              </w:rPr>
                              <w:t>MAPA</w:t>
                            </w:r>
                          </w:p>
                          <w:p w14:paraId="5FA5445E" w14:textId="77777777" w:rsidR="00DE520A" w:rsidRDefault="00DE520A" w:rsidP="00A143D5">
                            <w:pPr>
                              <w:jc w:val="center"/>
                              <w:rPr>
                                <w:b/>
                              </w:rPr>
                            </w:pPr>
                          </w:p>
                          <w:p w14:paraId="623CC1CF" w14:textId="77777777" w:rsidR="00DE520A" w:rsidRDefault="00DE520A" w:rsidP="00A143D5">
                            <w:pPr>
                              <w:jc w:val="center"/>
                              <w:rPr>
                                <w:b/>
                              </w:rPr>
                            </w:pPr>
                            <w:r>
                              <w:rPr>
                                <w:b/>
                              </w:rPr>
                              <w:t>(Article 27 du Décret 201-360 du 25 mars 2016</w:t>
                            </w:r>
                            <w:r w:rsidRPr="00D64AB0">
                              <w:rPr>
                                <w:b/>
                              </w:rPr>
                              <w:t>)</w:t>
                            </w:r>
                          </w:p>
                          <w:p w14:paraId="4FE3FF1C" w14:textId="77777777" w:rsidR="00DE520A" w:rsidRPr="00D64AB0" w:rsidRDefault="00DE520A" w:rsidP="00A143D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FA011" id="_x0000_t202" coordsize="21600,21600" o:spt="202" path="m,l,21600r21600,l21600,xe">
                <v:stroke joinstyle="miter"/>
                <v:path gradientshapeok="t" o:connecttype="rect"/>
              </v:shapetype>
              <v:shape id="Text Box 3" o:spid="_x0000_s1026" type="#_x0000_t202" style="position:absolute;left:0;text-align:left;margin-left:159.25pt;margin-top:-43.8pt;width:338.2pt;height:13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">
                <v:textbox>
                  <w:txbxContent>
                    <w:p w14:paraId="60E267AE" w14:textId="77777777" w:rsidR="00DE520A" w:rsidRDefault="00DE520A" w:rsidP="00A143D5">
                      <w:pPr>
                        <w:ind w:left="360"/>
                        <w:jc w:val="center"/>
                        <w:rPr>
                          <w:rFonts w:ascii="Arial" w:hAnsi="Arial" w:cs="Arial"/>
                          <w:b/>
                        </w:rPr>
                      </w:pPr>
                    </w:p>
                    <w:p w14:paraId="68B05B32" w14:textId="6ECB7517" w:rsidR="00DE520A" w:rsidRPr="000C3469" w:rsidRDefault="00DE520A" w:rsidP="00C53BDA">
                      <w:pPr>
                        <w:ind w:left="360"/>
                        <w:jc w:val="center"/>
                        <w:rPr>
                          <w:rFonts w:ascii="Arial" w:hAnsi="Arial" w:cs="Arial"/>
                          <w:b/>
                        </w:rPr>
                      </w:pPr>
                      <w:r>
                        <w:rPr>
                          <w:rFonts w:ascii="Arial" w:hAnsi="Arial" w:cs="Arial"/>
                          <w:b/>
                        </w:rPr>
                        <w:t>O</w:t>
                      </w:r>
                      <w:r w:rsidRPr="000C3469">
                        <w:rPr>
                          <w:rFonts w:ascii="Arial" w:hAnsi="Arial" w:cs="Arial"/>
                          <w:b/>
                        </w:rPr>
                        <w:t xml:space="preserve">rganisation </w:t>
                      </w:r>
                      <w:r w:rsidR="006E1499">
                        <w:rPr>
                          <w:rFonts w:ascii="Arial" w:hAnsi="Arial" w:cs="Arial"/>
                          <w:b/>
                        </w:rPr>
                        <w:t xml:space="preserve">de la </w:t>
                      </w:r>
                      <w:r w:rsidR="006E1499" w:rsidRPr="006E1499">
                        <w:rPr>
                          <w:rFonts w:ascii="Arial" w:hAnsi="Arial" w:cs="Arial"/>
                          <w:b/>
                        </w:rPr>
                        <w:t>manifestation scientifique internationale PAISS 2025</w:t>
                      </w:r>
                    </w:p>
                    <w:p w14:paraId="50A776F6" w14:textId="77777777" w:rsidR="00DE520A" w:rsidRDefault="00DE520A" w:rsidP="00A143D5">
                      <w:pPr>
                        <w:jc w:val="center"/>
                        <w:rPr>
                          <w:b/>
                        </w:rPr>
                      </w:pPr>
                    </w:p>
                    <w:p w14:paraId="438BA77D" w14:textId="77777777" w:rsidR="00DE520A" w:rsidRDefault="00DE520A" w:rsidP="00A143D5">
                      <w:pPr>
                        <w:jc w:val="center"/>
                        <w:rPr>
                          <w:b/>
                        </w:rPr>
                      </w:pPr>
                      <w:r>
                        <w:rPr>
                          <w:b/>
                        </w:rPr>
                        <w:t>MAPA</w:t>
                      </w:r>
                    </w:p>
                    <w:p w14:paraId="5FA5445E" w14:textId="77777777" w:rsidR="00DE520A" w:rsidRDefault="00DE520A" w:rsidP="00A143D5">
                      <w:pPr>
                        <w:jc w:val="center"/>
                        <w:rPr>
                          <w:b/>
                        </w:rPr>
                      </w:pPr>
                    </w:p>
                    <w:p w14:paraId="623CC1CF" w14:textId="77777777" w:rsidR="00DE520A" w:rsidRDefault="00DE520A" w:rsidP="00A143D5">
                      <w:pPr>
                        <w:jc w:val="center"/>
                        <w:rPr>
                          <w:b/>
                        </w:rPr>
                      </w:pPr>
                      <w:r>
                        <w:rPr>
                          <w:b/>
                        </w:rPr>
                        <w:t>(Article 27 du Décret 201-360 du 25 mars 2016</w:t>
                      </w:r>
                      <w:r w:rsidRPr="00D64AB0">
                        <w:rPr>
                          <w:b/>
                        </w:rPr>
                        <w:t>)</w:t>
                      </w:r>
                    </w:p>
                    <w:p w14:paraId="4FE3FF1C" w14:textId="77777777" w:rsidR="00DE520A" w:rsidRPr="00D64AB0" w:rsidRDefault="00DE520A" w:rsidP="00A143D5">
                      <w:pPr>
                        <w:jc w:val="center"/>
                        <w:rPr>
                          <w:b/>
                        </w:rPr>
                      </w:pPr>
                    </w:p>
                  </w:txbxContent>
                </v:textbox>
              </v:shape>
            </w:pict>
          </mc:Fallback>
        </mc:AlternateContent>
      </w:r>
      <w:r>
        <w:rPr>
          <w:b/>
          <w:noProof/>
          <w:sz w:val="28"/>
        </w:rPr>
        <mc:AlternateContent>
          <mc:Choice Requires="wps">
            <w:drawing>
              <wp:anchor distT="0" distB="0" distL="114300" distR="114300" simplePos="0" relativeHeight="251659264" behindDoc="0" locked="0" layoutInCell="1" allowOverlap="1" wp14:anchorId="3D1299A5" wp14:editId="0D9D129B">
                <wp:simplePos x="0" y="0"/>
                <wp:positionH relativeFrom="column">
                  <wp:posOffset>69850</wp:posOffset>
                </wp:positionH>
                <wp:positionV relativeFrom="paragraph">
                  <wp:posOffset>-556260</wp:posOffset>
                </wp:positionV>
                <wp:extent cx="1891030" cy="1657985"/>
                <wp:effectExtent l="0" t="0" r="0" b="0"/>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657985"/>
                        </a:xfrm>
                        <a:prstGeom prst="rect">
                          <a:avLst/>
                        </a:prstGeom>
                        <a:solidFill>
                          <a:srgbClr val="FFFFFF"/>
                        </a:solidFill>
                        <a:ln w="9525">
                          <a:solidFill>
                            <a:srgbClr val="000000"/>
                          </a:solidFill>
                          <a:miter lim="800000"/>
                          <a:headEnd/>
                          <a:tailEnd/>
                        </a:ln>
                      </wps:spPr>
                      <wps:txbx>
                        <w:txbxContent>
                          <w:p w14:paraId="47A5C83E" w14:textId="797509E0" w:rsidR="00DE520A" w:rsidRDefault="00DE520A" w:rsidP="00A143D5"/>
                          <w:p w14:paraId="7301E0E4" w14:textId="77777777" w:rsidR="006E1499" w:rsidRDefault="006E1499" w:rsidP="006E1499">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C56EEC">
                              <w:fldChar w:fldCharType="begin"/>
                            </w:r>
                            <w:r w:rsidR="00C56EEC">
                              <w:instrText xml:space="preserve"> INCLUDEPICTURE  "https://intranet.inria.fr/var/inria/storage/images/media/images/actualites-suggerees/national/rf-inria_logo_rvb/66602568-1-fre-FR/RF-Inria_logo_RVB_large.jpg" \* MERGEFORMATINET </w:instrText>
                            </w:r>
                            <w:r w:rsidR="00C56EEC">
                              <w:fldChar w:fldCharType="separate"/>
                            </w:r>
                            <w:r w:rsidR="005F68BD">
                              <w:fldChar w:fldCharType="begin"/>
                            </w:r>
                            <w:r w:rsidR="005F68BD">
                              <w:instrText xml:space="preserve"> </w:instrText>
                            </w:r>
                            <w:r w:rsidR="005F68BD">
                              <w:instrText>INCLUDEPICTURE  "https://intranet.inria.fr/var/inria/storage/images/media/images/actualites-suggerees/national/rf-inria_logo_rvb/66602568-1-fre-FR/RF-Inria_logo_RVB_large.jpg" \* MERGEFORMATINET</w:instrText>
                            </w:r>
                            <w:r w:rsidR="005F68BD">
                              <w:instrText xml:space="preserve"> </w:instrText>
                            </w:r>
                            <w:r w:rsidR="005F68BD">
                              <w:fldChar w:fldCharType="separate"/>
                            </w:r>
                            <w:r w:rsidR="005F68BD">
                              <w:pict w14:anchorId="0F455C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5pt;height:40.5pt">
                                  <v:imagedata r:id="rId8" r:href="rId9"/>
                                </v:shape>
                              </w:pict>
                            </w:r>
                            <w:r w:rsidR="005F68BD">
                              <w:fldChar w:fldCharType="end"/>
                            </w:r>
                            <w:r w:rsidR="00C56EEC">
                              <w:fldChar w:fldCharType="end"/>
                            </w:r>
                            <w:r>
                              <w:fldChar w:fldCharType="end"/>
                            </w:r>
                            <w:r>
                              <w:fldChar w:fldCharType="end"/>
                            </w:r>
                          </w:p>
                          <w:p w14:paraId="37E2B4F8" w14:textId="77777777" w:rsidR="006E1499" w:rsidRDefault="006E1499" w:rsidP="00A143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299A5" id="Text Box 2" o:spid="_x0000_s1027" type="#_x0000_t202" style="position:absolute;left:0;text-align:left;margin-left:5.5pt;margin-top:-43.8pt;width:148.9pt;height:13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">
                <v:textbox>
                  <w:txbxContent>
                    <w:p w14:paraId="47A5C83E" w14:textId="797509E0" w:rsidR="00DE520A" w:rsidRDefault="00DE520A" w:rsidP="00A143D5"/>
                    <w:p w14:paraId="7301E0E4" w14:textId="77777777" w:rsidR="006E1499" w:rsidRDefault="006E1499" w:rsidP="006E1499">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C56EEC">
                        <w:fldChar w:fldCharType="begin"/>
                      </w:r>
                      <w:r w:rsidR="00C56EEC">
                        <w:instrText xml:space="preserve"> INCLUDEPICTURE  "https://intranet.inria.fr/var/inria/storage/images/media/images/actualites-suggerees/national/rf-inria_logo_rvb/66602568-1-fre-FR/RF-Inria_logo_RVB_large.jpg" \* MERGEFORMATINET </w:instrText>
                      </w:r>
                      <w:r w:rsidR="00C56EEC">
                        <w:fldChar w:fldCharType="separate"/>
                      </w:r>
                      <w:r w:rsidR="005F68BD">
                        <w:fldChar w:fldCharType="begin"/>
                      </w:r>
                      <w:r w:rsidR="005F68BD">
                        <w:instrText xml:space="preserve"> </w:instrText>
                      </w:r>
                      <w:r w:rsidR="005F68BD">
                        <w:instrText>INCLUDEPICTURE  "https://intranet.inria.fr/var/inria/storage/images/media/images/actualites-suggerees/national/rf-inria_logo_rvb/66602568-1-fre-FR/RF-Inria_logo_RVB_large.jpg" \* MERGEFORMATINET</w:instrText>
                      </w:r>
                      <w:r w:rsidR="005F68BD">
                        <w:instrText xml:space="preserve"> </w:instrText>
                      </w:r>
                      <w:r w:rsidR="005F68BD">
                        <w:fldChar w:fldCharType="separate"/>
                      </w:r>
                      <w:r w:rsidR="005F68BD">
                        <w:pict w14:anchorId="0F455CB2">
                          <v:shape id="_x0000_i1026" type="#_x0000_t75" style="width:137.5pt;height:40.5pt">
                            <v:imagedata r:id="rId8" r:href="rId10"/>
                          </v:shape>
                        </w:pict>
                      </w:r>
                      <w:r w:rsidR="005F68BD">
                        <w:fldChar w:fldCharType="end"/>
                      </w:r>
                      <w:r w:rsidR="00C56EEC">
                        <w:fldChar w:fldCharType="end"/>
                      </w:r>
                      <w:r>
                        <w:fldChar w:fldCharType="end"/>
                      </w:r>
                      <w:r>
                        <w:fldChar w:fldCharType="end"/>
                      </w:r>
                    </w:p>
                    <w:p w14:paraId="37E2B4F8" w14:textId="77777777" w:rsidR="006E1499" w:rsidRDefault="006E1499" w:rsidP="00A143D5"/>
                  </w:txbxContent>
                </v:textbox>
              </v:shape>
            </w:pict>
          </mc:Fallback>
        </mc:AlternateContent>
      </w:r>
    </w:p>
    <w:p w14:paraId="55FC7F44" w14:textId="77777777" w:rsidR="00A143D5" w:rsidRPr="00CA7DAA" w:rsidRDefault="00A143D5" w:rsidP="00A143D5">
      <w:pPr>
        <w:jc w:val="center"/>
        <w:rPr>
          <w:b/>
          <w:sz w:val="28"/>
        </w:rPr>
      </w:pPr>
    </w:p>
    <w:bookmarkEnd w:id="0"/>
    <w:p w14:paraId="52AB48D1" w14:textId="77777777" w:rsidR="00A143D5" w:rsidRPr="00CA7DAA" w:rsidRDefault="00A143D5" w:rsidP="00A143D5">
      <w:pPr>
        <w:jc w:val="center"/>
        <w:rPr>
          <w:b/>
          <w:sz w:val="28"/>
        </w:rPr>
      </w:pPr>
    </w:p>
    <w:p w14:paraId="10155019" w14:textId="77777777" w:rsidR="00A143D5" w:rsidRPr="00CA7DAA" w:rsidRDefault="00A143D5" w:rsidP="00A143D5">
      <w:pPr>
        <w:jc w:val="center"/>
        <w:rPr>
          <w:b/>
          <w:sz w:val="28"/>
        </w:rPr>
      </w:pPr>
    </w:p>
    <w:p w14:paraId="1CAE7E37" w14:textId="77777777" w:rsidR="00A143D5" w:rsidRPr="00CA7DAA" w:rsidRDefault="00A143D5" w:rsidP="00D22681">
      <w:pPr>
        <w:rPr>
          <w:b/>
          <w:sz w:val="28"/>
        </w:rPr>
      </w:pPr>
    </w:p>
    <w:p w14:paraId="6D2CC11F" w14:textId="0F5EEA2E" w:rsidR="00A143D5" w:rsidRDefault="00657EA3" w:rsidP="00657EA3">
      <w:pPr>
        <w:pStyle w:val="Titre6"/>
        <w:tabs>
          <w:tab w:val="left" w:pos="3120"/>
        </w:tabs>
        <w:rPr>
          <w:rFonts w:ascii="Calibri" w:hAnsi="Calibri"/>
        </w:rPr>
      </w:pPr>
      <w:r>
        <w:rPr>
          <w:rFonts w:ascii="Calibri" w:hAnsi="Calibri"/>
        </w:rPr>
        <w:tab/>
      </w:r>
    </w:p>
    <w:p w14:paraId="68F9A47E" w14:textId="77777777" w:rsidR="00A143D5" w:rsidRPr="00CA7DAA" w:rsidRDefault="00A143D5" w:rsidP="00A143D5">
      <w:pPr>
        <w:pStyle w:val="Titre6"/>
        <w:jc w:val="center"/>
        <w:rPr>
          <w:rFonts w:ascii="Calibri" w:hAnsi="Calibri"/>
        </w:rPr>
      </w:pPr>
      <w:r w:rsidRPr="00CA7DAA">
        <w:rPr>
          <w:rFonts w:ascii="Calibri" w:hAnsi="Calibri"/>
        </w:rPr>
        <w:t>CAHIER DES CLAUSES ADMINISTRATIVES PARTICULIERES</w:t>
      </w:r>
      <w:r>
        <w:rPr>
          <w:rFonts w:ascii="Calibri" w:hAnsi="Calibri"/>
        </w:rPr>
        <w:t xml:space="preserve"> VALANT ACTE D’ENGAGEMENT</w:t>
      </w:r>
    </w:p>
    <w:p w14:paraId="4C2854B5" w14:textId="77777777" w:rsidR="00A143D5" w:rsidRPr="00CA7DAA" w:rsidRDefault="00A143D5" w:rsidP="00A143D5">
      <w:pPr>
        <w:jc w:val="center"/>
        <w:rPr>
          <w:sz w:val="40"/>
        </w:rPr>
      </w:pPr>
    </w:p>
    <w:p w14:paraId="2BD5BF75" w14:textId="0AC5582D" w:rsidR="00840681" w:rsidRDefault="00A143D5" w:rsidP="006E1499">
      <w:pPr>
        <w:jc w:val="center"/>
        <w:rPr>
          <w:caps/>
          <w:sz w:val="26"/>
        </w:rPr>
      </w:pPr>
      <w:r>
        <w:rPr>
          <w:caps/>
          <w:sz w:val="26"/>
        </w:rPr>
        <w:t>MARCHE</w:t>
      </w:r>
      <w:r w:rsidRPr="00CA7DAA">
        <w:rPr>
          <w:caps/>
          <w:sz w:val="26"/>
        </w:rPr>
        <w:t xml:space="preserve"> DE SERVICES</w:t>
      </w:r>
      <w:r w:rsidR="00012F48">
        <w:rPr>
          <w:caps/>
          <w:sz w:val="26"/>
        </w:rPr>
        <w:t xml:space="preserve"> </w:t>
      </w:r>
      <w:r w:rsidR="00657EA3">
        <w:rPr>
          <w:caps/>
          <w:sz w:val="26"/>
        </w:rPr>
        <w:t>inférieur à 90 000 € HT</w:t>
      </w:r>
    </w:p>
    <w:p w14:paraId="7FF40056" w14:textId="4EBDE731" w:rsidR="006E1499" w:rsidRDefault="006E1499" w:rsidP="006E1499">
      <w:pPr>
        <w:jc w:val="center"/>
        <w:rPr>
          <w:caps/>
          <w:sz w:val="26"/>
        </w:rPr>
      </w:pPr>
    </w:p>
    <w:p w14:paraId="421EADF7" w14:textId="5C61E0F3" w:rsidR="00840681" w:rsidRDefault="00840681" w:rsidP="00657EA3"/>
    <w:tbl>
      <w:tblPr>
        <w:tblStyle w:val="Grilledutableau"/>
        <w:tblW w:w="0" w:type="auto"/>
        <w:tblLook w:val="04A0" w:firstRow="1" w:lastRow="0" w:firstColumn="1" w:lastColumn="0" w:noHBand="0" w:noVBand="1"/>
      </w:tblPr>
      <w:tblGrid>
        <w:gridCol w:w="1271"/>
        <w:gridCol w:w="4678"/>
        <w:gridCol w:w="1843"/>
      </w:tblGrid>
      <w:tr w:rsidR="006E1499" w14:paraId="41B07E10" w14:textId="77777777" w:rsidTr="006E1499">
        <w:tc>
          <w:tcPr>
            <w:tcW w:w="1271" w:type="dxa"/>
          </w:tcPr>
          <w:p w14:paraId="493D0CBA" w14:textId="3FB506CB" w:rsidR="006E1499" w:rsidRDefault="006E1499" w:rsidP="006E1499">
            <w:pPr>
              <w:jc w:val="left"/>
            </w:pPr>
            <w:r>
              <w:t>Lots</w:t>
            </w:r>
          </w:p>
        </w:tc>
        <w:tc>
          <w:tcPr>
            <w:tcW w:w="4678" w:type="dxa"/>
          </w:tcPr>
          <w:p w14:paraId="461E1B1B" w14:textId="5A2AE6B5" w:rsidR="006E1499" w:rsidRDefault="006E1499" w:rsidP="006E1499">
            <w:pPr>
              <w:jc w:val="left"/>
            </w:pPr>
            <w:r>
              <w:t>Intitulés</w:t>
            </w:r>
          </w:p>
        </w:tc>
        <w:tc>
          <w:tcPr>
            <w:tcW w:w="1843" w:type="dxa"/>
          </w:tcPr>
          <w:p w14:paraId="5C805101" w14:textId="2405CA93" w:rsidR="006E1499" w:rsidRDefault="006E1499" w:rsidP="006E1499">
            <w:pPr>
              <w:jc w:val="left"/>
            </w:pPr>
            <w:r>
              <w:t>N° de marché</w:t>
            </w:r>
          </w:p>
        </w:tc>
      </w:tr>
      <w:tr w:rsidR="006E1499" w14:paraId="4D1C0C18" w14:textId="77777777" w:rsidTr="006E1499">
        <w:tc>
          <w:tcPr>
            <w:tcW w:w="1271" w:type="dxa"/>
          </w:tcPr>
          <w:p w14:paraId="2AE0F877" w14:textId="3D40A4FC" w:rsidR="006E1499" w:rsidRDefault="006E1499" w:rsidP="006E1499">
            <w:pPr>
              <w:jc w:val="left"/>
            </w:pPr>
            <w:r w:rsidRPr="006E1499">
              <w:t>Lot I :</w:t>
            </w:r>
          </w:p>
        </w:tc>
        <w:tc>
          <w:tcPr>
            <w:tcW w:w="4678" w:type="dxa"/>
          </w:tcPr>
          <w:p w14:paraId="13A8C01B" w14:textId="65202066" w:rsidR="006E1499" w:rsidRPr="006E1499" w:rsidRDefault="006E1499" w:rsidP="006E1499">
            <w:pPr>
              <w:jc w:val="left"/>
            </w:pPr>
            <w:r w:rsidRPr="006E1499">
              <w:t xml:space="preserve">Pauses café (matin et après-midi) </w:t>
            </w:r>
          </w:p>
        </w:tc>
        <w:tc>
          <w:tcPr>
            <w:tcW w:w="1843" w:type="dxa"/>
          </w:tcPr>
          <w:p w14:paraId="312AAC2D" w14:textId="0C8117B7" w:rsidR="006E1499" w:rsidRDefault="006E1499" w:rsidP="006E1499">
            <w:pPr>
              <w:jc w:val="left"/>
            </w:pPr>
            <w:r>
              <w:t>2025-1339</w:t>
            </w:r>
          </w:p>
        </w:tc>
      </w:tr>
      <w:tr w:rsidR="006E1499" w14:paraId="3CA9AB8C" w14:textId="77777777" w:rsidTr="006E1499">
        <w:tc>
          <w:tcPr>
            <w:tcW w:w="1271" w:type="dxa"/>
          </w:tcPr>
          <w:p w14:paraId="4808D514" w14:textId="225A7BCD" w:rsidR="006E1499" w:rsidRDefault="006E1499" w:rsidP="006E1499">
            <w:pPr>
              <w:jc w:val="left"/>
            </w:pPr>
            <w:r w:rsidRPr="006E1499">
              <w:t>Lot II :</w:t>
            </w:r>
          </w:p>
        </w:tc>
        <w:tc>
          <w:tcPr>
            <w:tcW w:w="4678" w:type="dxa"/>
          </w:tcPr>
          <w:p w14:paraId="15E32A5F" w14:textId="1C87E0B8" w:rsidR="006E1499" w:rsidRPr="006E1499" w:rsidRDefault="006E1499" w:rsidP="006E1499">
            <w:pPr>
              <w:jc w:val="left"/>
            </w:pPr>
            <w:r w:rsidRPr="006E1499">
              <w:t>Cocktail dinatoire</w:t>
            </w:r>
          </w:p>
        </w:tc>
        <w:tc>
          <w:tcPr>
            <w:tcW w:w="1843" w:type="dxa"/>
          </w:tcPr>
          <w:p w14:paraId="32853E09" w14:textId="14433AA2" w:rsidR="006E1499" w:rsidRDefault="006E1499" w:rsidP="006E1499">
            <w:pPr>
              <w:jc w:val="left"/>
            </w:pPr>
            <w:r>
              <w:t>2025-1340</w:t>
            </w:r>
          </w:p>
        </w:tc>
      </w:tr>
      <w:tr w:rsidR="006E1499" w14:paraId="672A75BB" w14:textId="77777777" w:rsidTr="006E1499">
        <w:tc>
          <w:tcPr>
            <w:tcW w:w="1271" w:type="dxa"/>
          </w:tcPr>
          <w:p w14:paraId="5426F040" w14:textId="256130D7" w:rsidR="006E1499" w:rsidRDefault="006E1499" w:rsidP="006E1499">
            <w:pPr>
              <w:jc w:val="left"/>
            </w:pPr>
            <w:r w:rsidRPr="006E1499">
              <w:t>Lot III :</w:t>
            </w:r>
          </w:p>
        </w:tc>
        <w:tc>
          <w:tcPr>
            <w:tcW w:w="4678" w:type="dxa"/>
          </w:tcPr>
          <w:p w14:paraId="74DBB1A5" w14:textId="03ED0B5E" w:rsidR="006E1499" w:rsidRPr="006E1499" w:rsidRDefault="006E1499" w:rsidP="006E1499">
            <w:pPr>
              <w:jc w:val="left"/>
            </w:pPr>
            <w:r w:rsidRPr="006E1499">
              <w:t>Bar à cocktails</w:t>
            </w:r>
            <w:r w:rsidR="00C56EEC">
              <w:t xml:space="preserve"> sans alcool</w:t>
            </w:r>
            <w:r w:rsidRPr="006E1499">
              <w:t xml:space="preserve"> éphémère</w:t>
            </w:r>
          </w:p>
        </w:tc>
        <w:tc>
          <w:tcPr>
            <w:tcW w:w="1843" w:type="dxa"/>
          </w:tcPr>
          <w:p w14:paraId="12266CD9" w14:textId="08197A1F" w:rsidR="006E1499" w:rsidRDefault="006E1499" w:rsidP="006E1499">
            <w:pPr>
              <w:jc w:val="left"/>
            </w:pPr>
            <w:r>
              <w:t>2025-1341</w:t>
            </w:r>
          </w:p>
        </w:tc>
      </w:tr>
      <w:tr w:rsidR="006E1499" w14:paraId="095C9D5E" w14:textId="77777777" w:rsidTr="006E1499">
        <w:tc>
          <w:tcPr>
            <w:tcW w:w="1271" w:type="dxa"/>
          </w:tcPr>
          <w:p w14:paraId="62F369E9" w14:textId="01089134" w:rsidR="006E1499" w:rsidRDefault="006E1499" w:rsidP="006E1499">
            <w:pPr>
              <w:jc w:val="left"/>
            </w:pPr>
            <w:r w:rsidRPr="006E1499">
              <w:t>Lot IV :</w:t>
            </w:r>
          </w:p>
        </w:tc>
        <w:tc>
          <w:tcPr>
            <w:tcW w:w="4678" w:type="dxa"/>
          </w:tcPr>
          <w:p w14:paraId="2F330DD3" w14:textId="4AA34429" w:rsidR="006E1499" w:rsidRPr="006E1499" w:rsidRDefault="006E1499" w:rsidP="006E1499">
            <w:pPr>
              <w:jc w:val="left"/>
            </w:pPr>
            <w:r w:rsidRPr="006E1499">
              <w:t>Animation musicale et ambiance lumineuse</w:t>
            </w:r>
          </w:p>
        </w:tc>
        <w:tc>
          <w:tcPr>
            <w:tcW w:w="1843" w:type="dxa"/>
          </w:tcPr>
          <w:p w14:paraId="06190835" w14:textId="3667B183" w:rsidR="006E1499" w:rsidRDefault="006E1499" w:rsidP="006E1499">
            <w:pPr>
              <w:jc w:val="left"/>
            </w:pPr>
            <w:r>
              <w:t>2025-1342</w:t>
            </w:r>
          </w:p>
        </w:tc>
      </w:tr>
    </w:tbl>
    <w:p w14:paraId="31FFB25B" w14:textId="4FD46BB2" w:rsidR="004249C4" w:rsidRDefault="004249C4" w:rsidP="006E1499">
      <w:pPr>
        <w:jc w:val="center"/>
      </w:pPr>
    </w:p>
    <w:p w14:paraId="23347218" w14:textId="2E09C1CF" w:rsidR="00657EA3" w:rsidRDefault="00657EA3" w:rsidP="006E1499">
      <w:pPr>
        <w:jc w:val="center"/>
      </w:pPr>
    </w:p>
    <w:p w14:paraId="475CF9CA" w14:textId="313291B7" w:rsidR="00657EA3" w:rsidRDefault="00657EA3" w:rsidP="006E1499">
      <w:pPr>
        <w:jc w:val="center"/>
      </w:pPr>
    </w:p>
    <w:p w14:paraId="7C0CDBCA" w14:textId="3981AC89" w:rsidR="00657EA3" w:rsidRDefault="00657EA3" w:rsidP="006E1499">
      <w:pPr>
        <w:jc w:val="center"/>
      </w:pPr>
    </w:p>
    <w:p w14:paraId="3EC4C8C7" w14:textId="3FDC5747" w:rsidR="00657EA3" w:rsidRDefault="00657EA3" w:rsidP="006E1499">
      <w:pPr>
        <w:jc w:val="center"/>
      </w:pPr>
    </w:p>
    <w:p w14:paraId="030D1E7B" w14:textId="0773CD96" w:rsidR="00657EA3" w:rsidRDefault="00657EA3" w:rsidP="006E1499">
      <w:pPr>
        <w:jc w:val="center"/>
      </w:pPr>
    </w:p>
    <w:p w14:paraId="00A2B00A" w14:textId="39463285" w:rsidR="00657EA3" w:rsidRDefault="00657EA3" w:rsidP="006E1499">
      <w:pPr>
        <w:jc w:val="center"/>
      </w:pPr>
    </w:p>
    <w:p w14:paraId="550CDEF9" w14:textId="47450279" w:rsidR="00657EA3" w:rsidRDefault="00657EA3" w:rsidP="006E1499">
      <w:pPr>
        <w:jc w:val="center"/>
      </w:pPr>
    </w:p>
    <w:p w14:paraId="3D7CBAE4" w14:textId="3F0D7673" w:rsidR="00657EA3" w:rsidRDefault="00657EA3" w:rsidP="006E1499">
      <w:pPr>
        <w:jc w:val="center"/>
      </w:pPr>
    </w:p>
    <w:p w14:paraId="0285E336" w14:textId="6A0FE848" w:rsidR="00657EA3" w:rsidRDefault="00657EA3" w:rsidP="006E1499">
      <w:pPr>
        <w:jc w:val="center"/>
      </w:pPr>
    </w:p>
    <w:p w14:paraId="7F4EFF2C" w14:textId="77777777" w:rsidR="00657EA3" w:rsidRPr="00CA7DAA" w:rsidRDefault="00657EA3" w:rsidP="006E1499">
      <w:pPr>
        <w:spacing w:after="0"/>
        <w:jc w:val="center"/>
      </w:pPr>
    </w:p>
    <w:p w14:paraId="7C8B0F60" w14:textId="77777777" w:rsidR="008021BD" w:rsidRPr="008B5040" w:rsidRDefault="004B0384" w:rsidP="008B5040">
      <w:pPr>
        <w:pStyle w:val="Titre1"/>
      </w:pPr>
      <w:bookmarkStart w:id="1" w:name="_Toc393284652"/>
      <w:r>
        <w:lastRenderedPageBreak/>
        <w:t>1. Objet et décomposition</w:t>
      </w:r>
      <w:bookmarkEnd w:id="1"/>
    </w:p>
    <w:p w14:paraId="7DD9C9EF" w14:textId="77777777" w:rsidR="008021BD" w:rsidRDefault="004B0384">
      <w:pPr>
        <w:pStyle w:val="Titre2"/>
        <w:rPr>
          <w:b w:val="0"/>
          <w:bCs w:val="0"/>
        </w:rPr>
      </w:pPr>
      <w:bookmarkStart w:id="2" w:name="_Toc393284653"/>
      <w:r>
        <w:t>1.1. Objet</w:t>
      </w:r>
      <w:bookmarkEnd w:id="2"/>
    </w:p>
    <w:p w14:paraId="71B4C156" w14:textId="77777777" w:rsidR="006E1499" w:rsidRPr="00D4755B" w:rsidRDefault="006E1499" w:rsidP="006E1499">
      <w:pPr>
        <w:spacing w:before="100" w:beforeAutospacing="1" w:after="100" w:afterAutospacing="1"/>
        <w:rPr>
          <w:rFonts w:ascii="Times New Roman" w:eastAsia="Times New Roman" w:hAnsi="Times New Roman" w:cs="Times New Roman"/>
          <w:bCs/>
        </w:rPr>
      </w:pPr>
      <w:r w:rsidRPr="00D4755B">
        <w:rPr>
          <w:rFonts w:ascii="Times New Roman" w:hAnsi="Times New Roman" w:cs="Times New Roman"/>
          <w:bCs/>
        </w:rPr>
        <w:t xml:space="preserve">Le centre Inria </w:t>
      </w:r>
      <w:r>
        <w:rPr>
          <w:rFonts w:ascii="Times New Roman" w:hAnsi="Times New Roman" w:cs="Times New Roman"/>
          <w:bCs/>
        </w:rPr>
        <w:t xml:space="preserve">de l’université </w:t>
      </w:r>
      <w:r w:rsidRPr="00D4755B">
        <w:rPr>
          <w:rFonts w:ascii="Times New Roman" w:hAnsi="Times New Roman" w:cs="Times New Roman"/>
          <w:bCs/>
        </w:rPr>
        <w:t xml:space="preserve">Grenoble Alpes organise la manifestation scientifique internationale PAISS 2025 qui va se tenir du 1 au 5 septembre 2025, dans le centre Inria </w:t>
      </w:r>
      <w:r>
        <w:rPr>
          <w:rFonts w:ascii="Times New Roman" w:hAnsi="Times New Roman" w:cs="Times New Roman"/>
          <w:bCs/>
        </w:rPr>
        <w:t xml:space="preserve">de l’université </w:t>
      </w:r>
      <w:r w:rsidRPr="00D4755B">
        <w:rPr>
          <w:rFonts w:ascii="Times New Roman" w:hAnsi="Times New Roman" w:cs="Times New Roman"/>
          <w:bCs/>
        </w:rPr>
        <w:t>Grenoble Alpes à Montbonnot</w:t>
      </w:r>
      <w:r>
        <w:rPr>
          <w:rFonts w:ascii="Times New Roman" w:hAnsi="Times New Roman" w:cs="Times New Roman"/>
          <w:bCs/>
        </w:rPr>
        <w:t>. Dans le cadre de cet évènement une soirée cocktail est organisée le lundi 1</w:t>
      </w:r>
      <w:r w:rsidRPr="00D4755B">
        <w:rPr>
          <w:rFonts w:ascii="Times New Roman" w:hAnsi="Times New Roman" w:cs="Times New Roman"/>
          <w:bCs/>
          <w:vertAlign w:val="superscript"/>
        </w:rPr>
        <w:t>er</w:t>
      </w:r>
      <w:r>
        <w:rPr>
          <w:rFonts w:ascii="Times New Roman" w:hAnsi="Times New Roman" w:cs="Times New Roman"/>
          <w:bCs/>
        </w:rPr>
        <w:t xml:space="preserve"> septembre au soir, sur le site de la Bastille à Grenoble dans la salle </w:t>
      </w:r>
      <w:proofErr w:type="spellStart"/>
      <w:r>
        <w:rPr>
          <w:rFonts w:ascii="Times New Roman" w:hAnsi="Times New Roman" w:cs="Times New Roman"/>
          <w:bCs/>
        </w:rPr>
        <w:t>Lesdiguière</w:t>
      </w:r>
      <w:proofErr w:type="spellEnd"/>
      <w:r>
        <w:rPr>
          <w:rFonts w:ascii="Times New Roman" w:hAnsi="Times New Roman" w:cs="Times New Roman"/>
          <w:bCs/>
        </w:rPr>
        <w:t>. Une ouverture exceptionnelle du téléphérique est mise en place jusqu’à 23h30 pour cet évènement.</w:t>
      </w:r>
    </w:p>
    <w:p w14:paraId="2724E3F7" w14:textId="3AD06616" w:rsidR="00542B21" w:rsidRPr="00E82477" w:rsidRDefault="00DE520A" w:rsidP="00542B21">
      <w:pPr>
        <w:pStyle w:val="NormalWeb"/>
        <w:spacing w:before="0" w:beforeAutospacing="0"/>
        <w:jc w:val="both"/>
        <w:rPr>
          <w:b/>
          <w:sz w:val="28"/>
          <w:szCs w:val="28"/>
        </w:rPr>
      </w:pPr>
      <w:r w:rsidRPr="009546FC">
        <w:rPr>
          <w:color w:val="000000"/>
        </w:rPr>
        <w:t>Inria accueillera</w:t>
      </w:r>
      <w:r w:rsidR="00542B21" w:rsidRPr="009546FC">
        <w:rPr>
          <w:color w:val="000000"/>
        </w:rPr>
        <w:t xml:space="preserve"> une population de scientifique internationale</w:t>
      </w:r>
      <w:r w:rsidRPr="009546FC">
        <w:rPr>
          <w:color w:val="000000"/>
        </w:rPr>
        <w:t>, dans ce cadre il est demandé</w:t>
      </w:r>
      <w:r w:rsidR="00542B21" w:rsidRPr="009546FC">
        <w:rPr>
          <w:color w:val="000000"/>
        </w:rPr>
        <w:t xml:space="preserve"> que des produits régionaux et de qualité soient proposés dans un objectif de mise en valeur du </w:t>
      </w:r>
      <w:r w:rsidRPr="009546FC">
        <w:rPr>
          <w:color w:val="000000"/>
        </w:rPr>
        <w:t>savoir-faire</w:t>
      </w:r>
      <w:r w:rsidR="00542B21" w:rsidRPr="009546FC">
        <w:rPr>
          <w:color w:val="000000"/>
        </w:rPr>
        <w:t xml:space="preserve"> français.</w:t>
      </w:r>
    </w:p>
    <w:p w14:paraId="4D4A443C" w14:textId="5CE282CB" w:rsidR="00067A77" w:rsidRPr="0099402F" w:rsidRDefault="00067A77" w:rsidP="00067A77">
      <w:pPr>
        <w:rPr>
          <w:szCs w:val="22"/>
        </w:rPr>
      </w:pPr>
      <w:r w:rsidRPr="00666327">
        <w:rPr>
          <w:szCs w:val="22"/>
        </w:rPr>
        <w:t xml:space="preserve">La procédure de passation du présent marché est celle du Marché </w:t>
      </w:r>
      <w:r w:rsidR="0099402F">
        <w:rPr>
          <w:szCs w:val="22"/>
        </w:rPr>
        <w:t>à</w:t>
      </w:r>
      <w:r w:rsidRPr="00666327">
        <w:rPr>
          <w:szCs w:val="22"/>
        </w:rPr>
        <w:t xml:space="preserve"> Procédure Adaptée (MAPA) conformément </w:t>
      </w:r>
      <w:r w:rsidR="00E82477">
        <w:rPr>
          <w:szCs w:val="22"/>
        </w:rPr>
        <w:t xml:space="preserve">aux </w:t>
      </w:r>
      <w:r w:rsidR="00E82477" w:rsidRPr="00657EA3">
        <w:rPr>
          <w:color w:val="auto"/>
          <w:szCs w:val="22"/>
        </w:rPr>
        <w:t xml:space="preserve">articles </w:t>
      </w:r>
      <w:r w:rsidR="00CD0FC5" w:rsidRPr="00657EA3">
        <w:rPr>
          <w:color w:val="auto"/>
          <w:szCs w:val="22"/>
        </w:rPr>
        <w:t>L2123-1 et R2123-1</w:t>
      </w:r>
      <w:r w:rsidR="0005537E" w:rsidRPr="00657EA3">
        <w:rPr>
          <w:color w:val="auto"/>
          <w:szCs w:val="22"/>
        </w:rPr>
        <w:t>, L2125-1 1°</w:t>
      </w:r>
      <w:r w:rsidR="00CD0FC5" w:rsidRPr="00657EA3">
        <w:rPr>
          <w:color w:val="auto"/>
          <w:szCs w:val="22"/>
        </w:rPr>
        <w:t xml:space="preserve"> </w:t>
      </w:r>
      <w:r w:rsidR="0005537E" w:rsidRPr="00657EA3">
        <w:rPr>
          <w:color w:val="auto"/>
          <w:szCs w:val="22"/>
        </w:rPr>
        <w:t>R2162-2 R2162-4 et R2162.13</w:t>
      </w:r>
      <w:r w:rsidR="00D432F0" w:rsidRPr="00657EA3">
        <w:rPr>
          <w:color w:val="auto"/>
          <w:szCs w:val="22"/>
        </w:rPr>
        <w:t xml:space="preserve"> </w:t>
      </w:r>
      <w:r w:rsidR="00CD0FC5">
        <w:rPr>
          <w:szCs w:val="22"/>
        </w:rPr>
        <w:t>du code de la commande publique</w:t>
      </w:r>
      <w:r w:rsidRPr="0099402F">
        <w:rPr>
          <w:szCs w:val="22"/>
        </w:rPr>
        <w:t>.</w:t>
      </w:r>
    </w:p>
    <w:p w14:paraId="352892E8" w14:textId="77777777" w:rsidR="008021BD" w:rsidRDefault="004B0384">
      <w:pPr>
        <w:pStyle w:val="Titre2"/>
        <w:rPr>
          <w:b w:val="0"/>
          <w:bCs w:val="0"/>
        </w:rPr>
      </w:pPr>
      <w:bookmarkStart w:id="3" w:name="_Toc393284654"/>
      <w:r>
        <w:t>1.2. Décomposition</w:t>
      </w:r>
      <w:bookmarkEnd w:id="3"/>
    </w:p>
    <w:p w14:paraId="70989157" w14:textId="5E8F0973" w:rsidR="008021BD" w:rsidRDefault="004B0384" w:rsidP="00C7116C">
      <w:r>
        <w:t xml:space="preserve">Le présent marché fait l'objet </w:t>
      </w:r>
      <w:r w:rsidR="00CD0FC5">
        <w:t xml:space="preserve">de </w:t>
      </w:r>
      <w:r w:rsidR="006E1499">
        <w:t>4</w:t>
      </w:r>
      <w:r w:rsidR="00CD0FC5">
        <w:t xml:space="preserve"> lots</w:t>
      </w:r>
    </w:p>
    <w:tbl>
      <w:tblPr>
        <w:tblStyle w:val="Grilledutableau"/>
        <w:tblW w:w="0" w:type="auto"/>
        <w:tblLook w:val="04A0" w:firstRow="1" w:lastRow="0" w:firstColumn="1" w:lastColumn="0" w:noHBand="0" w:noVBand="1"/>
      </w:tblPr>
      <w:tblGrid>
        <w:gridCol w:w="1271"/>
        <w:gridCol w:w="4678"/>
        <w:gridCol w:w="1843"/>
      </w:tblGrid>
      <w:tr w:rsidR="006E1499" w14:paraId="52FC861E" w14:textId="77777777" w:rsidTr="00D34C46">
        <w:tc>
          <w:tcPr>
            <w:tcW w:w="1271" w:type="dxa"/>
          </w:tcPr>
          <w:p w14:paraId="44238D11" w14:textId="77777777" w:rsidR="006E1499" w:rsidRDefault="006E1499" w:rsidP="00D34C46">
            <w:pPr>
              <w:jc w:val="left"/>
            </w:pPr>
            <w:r>
              <w:t>Lots</w:t>
            </w:r>
          </w:p>
        </w:tc>
        <w:tc>
          <w:tcPr>
            <w:tcW w:w="4678" w:type="dxa"/>
          </w:tcPr>
          <w:p w14:paraId="22E7908E" w14:textId="77777777" w:rsidR="006E1499" w:rsidRDefault="006E1499" w:rsidP="00D34C46">
            <w:pPr>
              <w:jc w:val="left"/>
            </w:pPr>
            <w:r>
              <w:t>Intitulés</w:t>
            </w:r>
          </w:p>
        </w:tc>
        <w:tc>
          <w:tcPr>
            <w:tcW w:w="1843" w:type="dxa"/>
          </w:tcPr>
          <w:p w14:paraId="28A16716" w14:textId="77777777" w:rsidR="006E1499" w:rsidRDefault="006E1499" w:rsidP="00D34C46">
            <w:pPr>
              <w:jc w:val="left"/>
            </w:pPr>
            <w:r>
              <w:t>N° de marché</w:t>
            </w:r>
          </w:p>
        </w:tc>
      </w:tr>
      <w:tr w:rsidR="006E1499" w14:paraId="4813F1D3" w14:textId="77777777" w:rsidTr="00D34C46">
        <w:tc>
          <w:tcPr>
            <w:tcW w:w="1271" w:type="dxa"/>
          </w:tcPr>
          <w:p w14:paraId="3CB1FF8B" w14:textId="77777777" w:rsidR="006E1499" w:rsidRDefault="006E1499" w:rsidP="00D34C46">
            <w:pPr>
              <w:jc w:val="left"/>
            </w:pPr>
            <w:r w:rsidRPr="006E1499">
              <w:t>Lot I :</w:t>
            </w:r>
          </w:p>
        </w:tc>
        <w:tc>
          <w:tcPr>
            <w:tcW w:w="4678" w:type="dxa"/>
          </w:tcPr>
          <w:p w14:paraId="13A55EC0" w14:textId="77777777" w:rsidR="006E1499" w:rsidRPr="006E1499" w:rsidRDefault="006E1499" w:rsidP="00D34C46">
            <w:pPr>
              <w:jc w:val="left"/>
            </w:pPr>
            <w:r w:rsidRPr="006E1499">
              <w:t xml:space="preserve">Pauses café (matin et après-midi) </w:t>
            </w:r>
          </w:p>
        </w:tc>
        <w:tc>
          <w:tcPr>
            <w:tcW w:w="1843" w:type="dxa"/>
          </w:tcPr>
          <w:p w14:paraId="4A30AAC4" w14:textId="77777777" w:rsidR="006E1499" w:rsidRDefault="006E1499" w:rsidP="00D34C46">
            <w:pPr>
              <w:jc w:val="left"/>
            </w:pPr>
            <w:r>
              <w:t>2025-1339</w:t>
            </w:r>
          </w:p>
        </w:tc>
      </w:tr>
      <w:tr w:rsidR="006E1499" w14:paraId="423E354B" w14:textId="77777777" w:rsidTr="00D34C46">
        <w:tc>
          <w:tcPr>
            <w:tcW w:w="1271" w:type="dxa"/>
          </w:tcPr>
          <w:p w14:paraId="40311693" w14:textId="77777777" w:rsidR="006E1499" w:rsidRDefault="006E1499" w:rsidP="00D34C46">
            <w:pPr>
              <w:jc w:val="left"/>
            </w:pPr>
            <w:r w:rsidRPr="006E1499">
              <w:t>Lot II :</w:t>
            </w:r>
          </w:p>
        </w:tc>
        <w:tc>
          <w:tcPr>
            <w:tcW w:w="4678" w:type="dxa"/>
          </w:tcPr>
          <w:p w14:paraId="363BE6F6" w14:textId="77777777" w:rsidR="006E1499" w:rsidRPr="006E1499" w:rsidRDefault="006E1499" w:rsidP="00D34C46">
            <w:pPr>
              <w:jc w:val="left"/>
            </w:pPr>
            <w:r w:rsidRPr="006E1499">
              <w:t>Cocktail dinatoire</w:t>
            </w:r>
          </w:p>
        </w:tc>
        <w:tc>
          <w:tcPr>
            <w:tcW w:w="1843" w:type="dxa"/>
          </w:tcPr>
          <w:p w14:paraId="331831E0" w14:textId="77777777" w:rsidR="006E1499" w:rsidRDefault="006E1499" w:rsidP="00D34C46">
            <w:pPr>
              <w:jc w:val="left"/>
            </w:pPr>
            <w:r>
              <w:t>2025-1340</w:t>
            </w:r>
          </w:p>
        </w:tc>
      </w:tr>
      <w:tr w:rsidR="006E1499" w14:paraId="059D854A" w14:textId="77777777" w:rsidTr="00D34C46">
        <w:tc>
          <w:tcPr>
            <w:tcW w:w="1271" w:type="dxa"/>
          </w:tcPr>
          <w:p w14:paraId="678F4CB2" w14:textId="77777777" w:rsidR="006E1499" w:rsidRDefault="006E1499" w:rsidP="00D34C46">
            <w:pPr>
              <w:jc w:val="left"/>
            </w:pPr>
            <w:r w:rsidRPr="006E1499">
              <w:t>Lot III :</w:t>
            </w:r>
          </w:p>
        </w:tc>
        <w:tc>
          <w:tcPr>
            <w:tcW w:w="4678" w:type="dxa"/>
          </w:tcPr>
          <w:p w14:paraId="7F7E2951" w14:textId="77777777" w:rsidR="006E1499" w:rsidRPr="006E1499" w:rsidRDefault="006E1499" w:rsidP="00D34C46">
            <w:pPr>
              <w:jc w:val="left"/>
            </w:pPr>
            <w:r w:rsidRPr="006E1499">
              <w:t>Bar à cocktails éphémère</w:t>
            </w:r>
          </w:p>
        </w:tc>
        <w:tc>
          <w:tcPr>
            <w:tcW w:w="1843" w:type="dxa"/>
          </w:tcPr>
          <w:p w14:paraId="260414C5" w14:textId="77777777" w:rsidR="006E1499" w:rsidRDefault="006E1499" w:rsidP="00D34C46">
            <w:pPr>
              <w:jc w:val="left"/>
            </w:pPr>
            <w:r>
              <w:t>2025-1341</w:t>
            </w:r>
          </w:p>
        </w:tc>
      </w:tr>
      <w:tr w:rsidR="006E1499" w14:paraId="1B335C45" w14:textId="77777777" w:rsidTr="00D34C46">
        <w:tc>
          <w:tcPr>
            <w:tcW w:w="1271" w:type="dxa"/>
          </w:tcPr>
          <w:p w14:paraId="070F1272" w14:textId="77777777" w:rsidR="006E1499" w:rsidRDefault="006E1499" w:rsidP="00D34C46">
            <w:pPr>
              <w:jc w:val="left"/>
            </w:pPr>
            <w:r w:rsidRPr="006E1499">
              <w:t>Lot IV :</w:t>
            </w:r>
          </w:p>
        </w:tc>
        <w:tc>
          <w:tcPr>
            <w:tcW w:w="4678" w:type="dxa"/>
          </w:tcPr>
          <w:p w14:paraId="6843597B" w14:textId="77777777" w:rsidR="006E1499" w:rsidRPr="006E1499" w:rsidRDefault="006E1499" w:rsidP="00D34C46">
            <w:pPr>
              <w:jc w:val="left"/>
            </w:pPr>
            <w:r w:rsidRPr="006E1499">
              <w:t>Animation musicale et ambiance lumineuse</w:t>
            </w:r>
          </w:p>
        </w:tc>
        <w:tc>
          <w:tcPr>
            <w:tcW w:w="1843" w:type="dxa"/>
          </w:tcPr>
          <w:p w14:paraId="7ACCBB1E" w14:textId="77777777" w:rsidR="006E1499" w:rsidRDefault="006E1499" w:rsidP="00D34C46">
            <w:pPr>
              <w:jc w:val="left"/>
            </w:pPr>
            <w:r>
              <w:t>2025-1342</w:t>
            </w:r>
          </w:p>
        </w:tc>
      </w:tr>
    </w:tbl>
    <w:p w14:paraId="047677F3" w14:textId="35A98A18" w:rsidR="00CD0FC5" w:rsidRDefault="00CD0FC5" w:rsidP="00C7116C"/>
    <w:p w14:paraId="280CA640" w14:textId="59539EC6" w:rsidR="00E333CA" w:rsidRDefault="00E333CA" w:rsidP="00E333CA">
      <w:pPr>
        <w:pStyle w:val="Titre1"/>
        <w:rPr>
          <w:b w:val="0"/>
          <w:bCs w:val="0"/>
        </w:rPr>
      </w:pPr>
      <w:bookmarkStart w:id="4" w:name="_Toc393284655"/>
      <w:r>
        <w:t>2. Définition des parties</w:t>
      </w:r>
      <w:bookmarkEnd w:id="4"/>
      <w:r>
        <w:t xml:space="preserve">   </w:t>
      </w:r>
    </w:p>
    <w:p w14:paraId="0852B19B" w14:textId="77777777" w:rsidR="00E333CA" w:rsidRDefault="00E333CA" w:rsidP="00E333CA">
      <w:pPr>
        <w:pStyle w:val="Titre2"/>
        <w:rPr>
          <w:b w:val="0"/>
          <w:bCs w:val="0"/>
        </w:rPr>
      </w:pPr>
      <w:bookmarkStart w:id="5" w:name="_Toc393284656"/>
      <w:r>
        <w:t>2.1. Pour la personne publique</w:t>
      </w:r>
      <w:bookmarkEnd w:id="5"/>
    </w:p>
    <w:p w14:paraId="67743E4E" w14:textId="77777777" w:rsidR="00E333CA" w:rsidRDefault="00E333CA" w:rsidP="00E333CA">
      <w:r>
        <w:t>Les prestations, objet du marché, seront réalisées pour la personne publique, sous l'autorité de son représentant, dûment habilité à cet effet :</w:t>
      </w:r>
    </w:p>
    <w:p w14:paraId="71871C9C" w14:textId="77777777" w:rsidR="00E333CA" w:rsidRPr="00367DDE" w:rsidRDefault="00E333CA" w:rsidP="00E333CA">
      <w:pPr>
        <w:spacing w:after="0"/>
        <w:ind w:left="567"/>
        <w:rPr>
          <w:b/>
          <w:iCs/>
        </w:rPr>
      </w:pPr>
      <w:r>
        <w:rPr>
          <w:b/>
          <w:bCs/>
        </w:rPr>
        <w:t>Inria</w:t>
      </w:r>
    </w:p>
    <w:p w14:paraId="67618A8D" w14:textId="77777777" w:rsidR="00E333CA" w:rsidRPr="00367DDE" w:rsidRDefault="00E333CA" w:rsidP="00E333CA">
      <w:pPr>
        <w:spacing w:after="0"/>
        <w:ind w:left="567"/>
        <w:rPr>
          <w:iCs/>
          <w:szCs w:val="22"/>
        </w:rPr>
      </w:pPr>
      <w:r w:rsidRPr="00367DDE">
        <w:rPr>
          <w:iCs/>
          <w:szCs w:val="22"/>
        </w:rPr>
        <w:t>Etablissement public à caractère scientifique et technologique</w:t>
      </w:r>
    </w:p>
    <w:p w14:paraId="240D230F" w14:textId="77777777" w:rsidR="00E333CA" w:rsidRDefault="00E333CA" w:rsidP="00E333CA">
      <w:pPr>
        <w:spacing w:after="0"/>
        <w:ind w:left="567"/>
        <w:rPr>
          <w:iCs/>
          <w:szCs w:val="22"/>
        </w:rPr>
      </w:pPr>
      <w:r w:rsidRPr="00367DDE">
        <w:rPr>
          <w:iCs/>
          <w:szCs w:val="22"/>
        </w:rPr>
        <w:t>Décret n°85.831 du 2 août 198</w:t>
      </w:r>
      <w:r>
        <w:rPr>
          <w:iCs/>
          <w:szCs w:val="22"/>
        </w:rPr>
        <w:t>5</w:t>
      </w:r>
    </w:p>
    <w:p w14:paraId="2706B624" w14:textId="77777777" w:rsidR="00E333CA" w:rsidRDefault="00E333CA" w:rsidP="00E333CA">
      <w:pPr>
        <w:spacing w:after="0"/>
        <w:ind w:left="567"/>
        <w:rPr>
          <w:iCs/>
          <w:szCs w:val="22"/>
        </w:rPr>
      </w:pPr>
    </w:p>
    <w:p w14:paraId="478645B0" w14:textId="77777777" w:rsidR="00E333CA" w:rsidRPr="00367DDE" w:rsidRDefault="00E333CA" w:rsidP="00E333CA">
      <w:pPr>
        <w:spacing w:after="0"/>
        <w:ind w:left="567"/>
        <w:rPr>
          <w:iCs/>
          <w:szCs w:val="22"/>
          <w:u w:val="single"/>
        </w:rPr>
      </w:pPr>
      <w:r w:rsidRPr="00367DDE">
        <w:rPr>
          <w:iCs/>
          <w:szCs w:val="22"/>
          <w:u w:val="single"/>
        </w:rPr>
        <w:t>Siège</w:t>
      </w:r>
    </w:p>
    <w:p w14:paraId="052C5D23" w14:textId="77777777" w:rsidR="00E333CA" w:rsidRPr="00F32C37" w:rsidRDefault="00E333CA" w:rsidP="00E333CA">
      <w:pPr>
        <w:spacing w:after="0"/>
        <w:ind w:left="567"/>
        <w:rPr>
          <w:b/>
          <w:iCs/>
          <w:szCs w:val="22"/>
        </w:rPr>
      </w:pPr>
      <w:r w:rsidRPr="00F32C37">
        <w:rPr>
          <w:b/>
          <w:iCs/>
          <w:szCs w:val="22"/>
        </w:rPr>
        <w:t>Inria</w:t>
      </w:r>
    </w:p>
    <w:p w14:paraId="11FDC648" w14:textId="77777777" w:rsidR="00E333CA" w:rsidRDefault="00E333CA" w:rsidP="00E333CA">
      <w:pPr>
        <w:spacing w:after="0"/>
        <w:ind w:left="567"/>
        <w:rPr>
          <w:iCs/>
          <w:szCs w:val="22"/>
        </w:rPr>
      </w:pPr>
      <w:r>
        <w:rPr>
          <w:iCs/>
          <w:szCs w:val="22"/>
        </w:rPr>
        <w:t xml:space="preserve">Domaine de </w:t>
      </w:r>
      <w:proofErr w:type="spellStart"/>
      <w:r>
        <w:rPr>
          <w:iCs/>
          <w:szCs w:val="22"/>
        </w:rPr>
        <w:t>Voluceau</w:t>
      </w:r>
      <w:proofErr w:type="spellEnd"/>
      <w:r>
        <w:rPr>
          <w:iCs/>
          <w:szCs w:val="22"/>
        </w:rPr>
        <w:t xml:space="preserve"> Rocquencourt</w:t>
      </w:r>
    </w:p>
    <w:p w14:paraId="4FAC8555" w14:textId="77777777" w:rsidR="00E333CA" w:rsidRDefault="00E333CA" w:rsidP="00E333CA">
      <w:pPr>
        <w:spacing w:after="0"/>
        <w:ind w:left="567"/>
        <w:rPr>
          <w:iCs/>
          <w:szCs w:val="22"/>
        </w:rPr>
      </w:pPr>
      <w:r>
        <w:rPr>
          <w:iCs/>
          <w:szCs w:val="22"/>
        </w:rPr>
        <w:t>BP105</w:t>
      </w:r>
    </w:p>
    <w:p w14:paraId="2883EB2B" w14:textId="77777777" w:rsidR="00E333CA" w:rsidRDefault="00E333CA" w:rsidP="00E333CA">
      <w:pPr>
        <w:spacing w:after="0"/>
        <w:ind w:left="567"/>
        <w:rPr>
          <w:iCs/>
          <w:szCs w:val="22"/>
        </w:rPr>
      </w:pPr>
      <w:r>
        <w:rPr>
          <w:iCs/>
          <w:szCs w:val="22"/>
        </w:rPr>
        <w:t>78153 Le Chesnay Cedex</w:t>
      </w:r>
    </w:p>
    <w:p w14:paraId="67E18991" w14:textId="77777777" w:rsidR="00E333CA" w:rsidRDefault="00E333CA" w:rsidP="00E333CA">
      <w:pPr>
        <w:spacing w:after="0"/>
        <w:ind w:left="567"/>
      </w:pPr>
      <w:r>
        <w:t>Représenté par son Président Directeur Général,</w:t>
      </w:r>
    </w:p>
    <w:p w14:paraId="52675B50" w14:textId="77777777" w:rsidR="00E333CA" w:rsidRDefault="00E333CA" w:rsidP="00E333CA">
      <w:pPr>
        <w:spacing w:after="0"/>
        <w:ind w:left="567"/>
        <w:rPr>
          <w:iCs/>
          <w:szCs w:val="22"/>
        </w:rPr>
      </w:pPr>
    </w:p>
    <w:p w14:paraId="6226EB85" w14:textId="77777777" w:rsidR="00E333CA" w:rsidRPr="00367DDE" w:rsidRDefault="00E333CA" w:rsidP="00E333CA">
      <w:pPr>
        <w:spacing w:after="0"/>
        <w:ind w:left="567"/>
        <w:rPr>
          <w:iCs/>
          <w:szCs w:val="22"/>
          <w:u w:val="single"/>
        </w:rPr>
      </w:pPr>
      <w:r w:rsidRPr="00367DDE">
        <w:rPr>
          <w:iCs/>
          <w:szCs w:val="22"/>
          <w:u w:val="single"/>
        </w:rPr>
        <w:t>Centre de recherche Inria chargé de l’opération</w:t>
      </w:r>
    </w:p>
    <w:p w14:paraId="0A2636E5" w14:textId="29EF0AB0" w:rsidR="00E333CA" w:rsidRPr="00856874" w:rsidRDefault="00E333CA" w:rsidP="00E333CA">
      <w:pPr>
        <w:spacing w:after="0"/>
        <w:ind w:left="567"/>
        <w:rPr>
          <w:b/>
          <w:iCs/>
          <w:szCs w:val="22"/>
        </w:rPr>
      </w:pPr>
      <w:r>
        <w:rPr>
          <w:b/>
          <w:iCs/>
          <w:szCs w:val="22"/>
        </w:rPr>
        <w:lastRenderedPageBreak/>
        <w:t>Inria</w:t>
      </w:r>
      <w:r w:rsidRPr="00856874">
        <w:rPr>
          <w:b/>
          <w:iCs/>
          <w:szCs w:val="22"/>
        </w:rPr>
        <w:t xml:space="preserve"> </w:t>
      </w:r>
      <w:r w:rsidR="006E1499">
        <w:rPr>
          <w:b/>
          <w:iCs/>
          <w:szCs w:val="22"/>
        </w:rPr>
        <w:t>DE L’UNIVERSITE GRENOBLE ALPES</w:t>
      </w:r>
    </w:p>
    <w:p w14:paraId="7714A00B" w14:textId="77777777" w:rsidR="00E333CA" w:rsidRDefault="00E333CA" w:rsidP="00E333CA">
      <w:pPr>
        <w:spacing w:after="0"/>
        <w:ind w:left="567"/>
      </w:pPr>
      <w:r>
        <w:t>655 avenue de l’Europe - Montbonnot</w:t>
      </w:r>
    </w:p>
    <w:p w14:paraId="6D4CB051" w14:textId="77777777" w:rsidR="00E333CA" w:rsidRPr="00666327" w:rsidRDefault="00E333CA" w:rsidP="00E333CA">
      <w:pPr>
        <w:spacing w:after="0"/>
        <w:ind w:left="567"/>
      </w:pPr>
      <w:r>
        <w:t>38334 SAINT ISMIER</w:t>
      </w:r>
    </w:p>
    <w:p w14:paraId="32150A0A" w14:textId="72FA6C8E" w:rsidR="00E333CA" w:rsidRDefault="00E333CA" w:rsidP="00E333CA">
      <w:pPr>
        <w:spacing w:after="0"/>
        <w:ind w:left="567"/>
      </w:pPr>
      <w:r>
        <w:t>Représenté par son Directeur,</w:t>
      </w:r>
    </w:p>
    <w:p w14:paraId="6C2EE9C9" w14:textId="77777777" w:rsidR="00E333CA" w:rsidRDefault="00E333CA" w:rsidP="00E333CA">
      <w:pPr>
        <w:pStyle w:val="Titre2"/>
        <w:rPr>
          <w:b w:val="0"/>
          <w:bCs w:val="0"/>
        </w:rPr>
      </w:pPr>
      <w:bookmarkStart w:id="6" w:name="_Toc393284657"/>
      <w:r>
        <w:t>2.2. Pour le titulaire</w:t>
      </w:r>
      <w:bookmarkEnd w:id="6"/>
    </w:p>
    <w:p w14:paraId="5ECBC126" w14:textId="11A6D4ED" w:rsidR="00E333CA" w:rsidRDefault="00E333CA" w:rsidP="00E333CA">
      <w:r>
        <w:t>Dès la notification du présent marché, le titulaire désignera la personne habilitée à assurer la conduite des prestations, objet du présent marché.</w:t>
      </w:r>
    </w:p>
    <w:p w14:paraId="73189282" w14:textId="77777777" w:rsidR="008021BD" w:rsidRPr="008B5040" w:rsidRDefault="00E333CA" w:rsidP="008B5040">
      <w:pPr>
        <w:pStyle w:val="Titre1"/>
      </w:pPr>
      <w:bookmarkStart w:id="7" w:name="_Toc393284658"/>
      <w:r>
        <w:t>3</w:t>
      </w:r>
      <w:r w:rsidR="004B0384">
        <w:t xml:space="preserve">. </w:t>
      </w:r>
      <w:r w:rsidR="00BF00D5">
        <w:t xml:space="preserve">Durée, </w:t>
      </w:r>
      <w:r w:rsidR="004B0384">
        <w:t xml:space="preserve">Délais d'exécution et </w:t>
      </w:r>
      <w:r w:rsidR="0041342D">
        <w:t xml:space="preserve">modalités de </w:t>
      </w:r>
      <w:r w:rsidR="004B0384">
        <w:t>reconduction</w:t>
      </w:r>
      <w:bookmarkEnd w:id="7"/>
    </w:p>
    <w:p w14:paraId="10B9715A" w14:textId="77777777" w:rsidR="00BF00D5" w:rsidRDefault="00E333CA" w:rsidP="00BF00D5">
      <w:pPr>
        <w:pStyle w:val="Titre2"/>
        <w:rPr>
          <w:b w:val="0"/>
          <w:bCs w:val="0"/>
        </w:rPr>
      </w:pPr>
      <w:bookmarkStart w:id="8" w:name="_Toc393284659"/>
      <w:r>
        <w:t>3</w:t>
      </w:r>
      <w:r w:rsidR="00BF00D5">
        <w:t xml:space="preserve">.1. Durée du marché </w:t>
      </w:r>
      <w:bookmarkEnd w:id="8"/>
    </w:p>
    <w:p w14:paraId="353E415E" w14:textId="77777777" w:rsidR="00BF00D5" w:rsidRPr="00BF00D5" w:rsidRDefault="00BF00D5" w:rsidP="009D06C9">
      <w:pPr>
        <w:spacing w:after="0"/>
        <w:rPr>
          <w:bCs/>
        </w:rPr>
      </w:pPr>
      <w:r w:rsidRPr="00BF00D5">
        <w:rPr>
          <w:bCs/>
        </w:rPr>
        <w:t xml:space="preserve">Le </w:t>
      </w:r>
      <w:r>
        <w:rPr>
          <w:bCs/>
        </w:rPr>
        <w:t>marché débute à sa notification et se termine à complète exécution par les deux parties.</w:t>
      </w:r>
      <w:r w:rsidRPr="00BF00D5">
        <w:rPr>
          <w:bCs/>
        </w:rPr>
        <w:t xml:space="preserve"> </w:t>
      </w:r>
    </w:p>
    <w:p w14:paraId="305E8B6A" w14:textId="77777777" w:rsidR="008021BD" w:rsidRDefault="00E333CA">
      <w:pPr>
        <w:pStyle w:val="Titre2"/>
        <w:rPr>
          <w:b w:val="0"/>
          <w:bCs w:val="0"/>
        </w:rPr>
      </w:pPr>
      <w:bookmarkStart w:id="9" w:name="_Toc393284660"/>
      <w:r>
        <w:t>3</w:t>
      </w:r>
      <w:r w:rsidR="004B0384">
        <w:t>.</w:t>
      </w:r>
      <w:r w:rsidR="00BF00D5">
        <w:t>2</w:t>
      </w:r>
      <w:r w:rsidR="004B0384">
        <w:t>. Délais d'exécution</w:t>
      </w:r>
      <w:bookmarkEnd w:id="9"/>
    </w:p>
    <w:p w14:paraId="36173A4C" w14:textId="4F73969E" w:rsidR="00781DA8" w:rsidRDefault="00096E0F">
      <w:r>
        <w:t xml:space="preserve">Conformément </w:t>
      </w:r>
      <w:r w:rsidR="006E1499">
        <w:t>à l’annexe technique</w:t>
      </w:r>
      <w:r>
        <w:t>.</w:t>
      </w:r>
    </w:p>
    <w:p w14:paraId="342458D1" w14:textId="77777777" w:rsidR="008021BD" w:rsidRDefault="00E333CA">
      <w:pPr>
        <w:pStyle w:val="Titre2"/>
        <w:rPr>
          <w:b w:val="0"/>
          <w:bCs w:val="0"/>
        </w:rPr>
      </w:pPr>
      <w:bookmarkStart w:id="10" w:name="_Toc393284661"/>
      <w:r>
        <w:t>3</w:t>
      </w:r>
      <w:r w:rsidR="004B0384">
        <w:t>.2. Modalités de reconduction</w:t>
      </w:r>
      <w:bookmarkEnd w:id="10"/>
    </w:p>
    <w:p w14:paraId="71701048" w14:textId="77777777" w:rsidR="00096E0F" w:rsidRDefault="004B0384" w:rsidP="00943AC0">
      <w:r>
        <w:t>Le marché ne fera pas l'objet de reconduction.</w:t>
      </w:r>
    </w:p>
    <w:p w14:paraId="732D897F" w14:textId="77777777" w:rsidR="008021BD" w:rsidRPr="008B5040" w:rsidRDefault="00E333CA">
      <w:pPr>
        <w:pStyle w:val="Titre1"/>
      </w:pPr>
      <w:bookmarkStart w:id="11" w:name="_Toc393284662"/>
      <w:r>
        <w:t>4</w:t>
      </w:r>
      <w:r w:rsidR="004B0384">
        <w:t>. Pièces constitutives de la consultation</w:t>
      </w:r>
      <w:bookmarkEnd w:id="11"/>
    </w:p>
    <w:p w14:paraId="3500CA58" w14:textId="77777777" w:rsidR="008021BD" w:rsidRDefault="004B0384">
      <w:r>
        <w:t>Les pièces constitutives du marché sont les suivantes par ordre de priorité croissant :</w:t>
      </w:r>
    </w:p>
    <w:p w14:paraId="7A5F5986" w14:textId="77777777" w:rsidR="008021BD" w:rsidRDefault="004B0384">
      <w:r>
        <w:rPr>
          <w:b/>
          <w:bCs/>
        </w:rPr>
        <w:t xml:space="preserve">Les pièces particulières : </w:t>
      </w:r>
    </w:p>
    <w:p w14:paraId="36FA556D" w14:textId="77777777" w:rsidR="00640920" w:rsidRDefault="004B0384">
      <w:pPr>
        <w:pStyle w:val="TitleChar"/>
        <w:numPr>
          <w:ilvl w:val="0"/>
          <w:numId w:val="1"/>
        </w:numPr>
        <w:spacing w:after="0"/>
        <w:jc w:val="left"/>
        <w:rPr>
          <w:b w:val="0"/>
          <w:bCs w:val="0"/>
          <w:color w:val="000000"/>
          <w:sz w:val="24"/>
          <w:szCs w:val="24"/>
        </w:rPr>
      </w:pPr>
      <w:proofErr w:type="gramStart"/>
      <w:r>
        <w:rPr>
          <w:b w:val="0"/>
          <w:bCs w:val="0"/>
          <w:color w:val="000000"/>
          <w:sz w:val="24"/>
          <w:szCs w:val="24"/>
        </w:rPr>
        <w:t>le</w:t>
      </w:r>
      <w:proofErr w:type="gramEnd"/>
      <w:r>
        <w:rPr>
          <w:b w:val="0"/>
          <w:bCs w:val="0"/>
          <w:color w:val="000000"/>
          <w:sz w:val="24"/>
          <w:szCs w:val="24"/>
        </w:rPr>
        <w:t xml:space="preserve"> présent Cahier des Clauses Particulières</w:t>
      </w:r>
      <w:r w:rsidR="004C7C40">
        <w:rPr>
          <w:b w:val="0"/>
          <w:bCs w:val="0"/>
          <w:color w:val="000000"/>
          <w:sz w:val="24"/>
          <w:szCs w:val="24"/>
        </w:rPr>
        <w:t xml:space="preserve"> </w:t>
      </w:r>
      <w:r w:rsidR="00326E05">
        <w:rPr>
          <w:b w:val="0"/>
          <w:bCs w:val="0"/>
          <w:color w:val="000000"/>
          <w:sz w:val="24"/>
          <w:szCs w:val="24"/>
        </w:rPr>
        <w:t xml:space="preserve">valant acte d’engagement </w:t>
      </w:r>
      <w:r w:rsidR="004C7C40">
        <w:rPr>
          <w:b w:val="0"/>
          <w:bCs w:val="0"/>
          <w:color w:val="000000"/>
          <w:sz w:val="24"/>
          <w:szCs w:val="24"/>
        </w:rPr>
        <w:t>dûment daté et signé</w:t>
      </w:r>
    </w:p>
    <w:p w14:paraId="3CAC183B" w14:textId="528960C1" w:rsidR="00640920" w:rsidRDefault="006E1499">
      <w:pPr>
        <w:pStyle w:val="TitleChar"/>
        <w:numPr>
          <w:ilvl w:val="0"/>
          <w:numId w:val="1"/>
        </w:numPr>
        <w:spacing w:after="0"/>
        <w:jc w:val="left"/>
        <w:rPr>
          <w:b w:val="0"/>
          <w:bCs w:val="0"/>
          <w:color w:val="000000"/>
          <w:sz w:val="24"/>
          <w:szCs w:val="24"/>
        </w:rPr>
      </w:pPr>
      <w:r>
        <w:rPr>
          <w:b w:val="0"/>
          <w:bCs w:val="0"/>
          <w:color w:val="000000"/>
          <w:sz w:val="24"/>
          <w:szCs w:val="24"/>
        </w:rPr>
        <w:t>La proposition techniques et financière du prestataire</w:t>
      </w:r>
      <w:r w:rsidR="004C7C40">
        <w:rPr>
          <w:b w:val="0"/>
          <w:bCs w:val="0"/>
          <w:color w:val="000000"/>
          <w:sz w:val="24"/>
          <w:szCs w:val="24"/>
        </w:rPr>
        <w:t xml:space="preserve"> dûment daté</w:t>
      </w:r>
      <w:r w:rsidR="00182133">
        <w:rPr>
          <w:b w:val="0"/>
          <w:bCs w:val="0"/>
          <w:color w:val="000000"/>
          <w:sz w:val="24"/>
          <w:szCs w:val="24"/>
        </w:rPr>
        <w:t>s</w:t>
      </w:r>
      <w:r w:rsidR="004C7C40">
        <w:rPr>
          <w:b w:val="0"/>
          <w:bCs w:val="0"/>
          <w:color w:val="000000"/>
          <w:sz w:val="24"/>
          <w:szCs w:val="24"/>
        </w:rPr>
        <w:t xml:space="preserve"> et signé</w:t>
      </w:r>
      <w:r w:rsidR="00182133">
        <w:rPr>
          <w:b w:val="0"/>
          <w:bCs w:val="0"/>
          <w:color w:val="000000"/>
          <w:sz w:val="24"/>
          <w:szCs w:val="24"/>
        </w:rPr>
        <w:t>s</w:t>
      </w:r>
      <w:r w:rsidR="009B620B">
        <w:rPr>
          <w:b w:val="0"/>
          <w:bCs w:val="0"/>
          <w:color w:val="000000"/>
          <w:sz w:val="24"/>
          <w:szCs w:val="24"/>
        </w:rPr>
        <w:t xml:space="preserve"> </w:t>
      </w:r>
    </w:p>
    <w:p w14:paraId="413B2971" w14:textId="77777777" w:rsidR="008021BD" w:rsidRDefault="008021BD">
      <w:pPr>
        <w:pStyle w:val="TitleChar"/>
        <w:spacing w:after="0"/>
        <w:jc w:val="left"/>
        <w:rPr>
          <w:rFonts w:ascii="Times New Roman" w:hAnsi="Times New Roman" w:cs="Times New Roman"/>
          <w:b w:val="0"/>
          <w:bCs w:val="0"/>
          <w:color w:val="auto"/>
          <w:sz w:val="24"/>
          <w:szCs w:val="24"/>
        </w:rPr>
      </w:pPr>
    </w:p>
    <w:p w14:paraId="15B1A2E1" w14:textId="77777777" w:rsidR="008021BD" w:rsidRDefault="004B0384">
      <w:pPr>
        <w:rPr>
          <w:b/>
          <w:bCs/>
        </w:rPr>
      </w:pPr>
      <w:r>
        <w:rPr>
          <w:b/>
          <w:bCs/>
        </w:rPr>
        <w:t>Les pièces générales :</w:t>
      </w:r>
    </w:p>
    <w:p w14:paraId="5AC24882" w14:textId="77777777" w:rsidR="008021BD" w:rsidRPr="00943AC0" w:rsidRDefault="00931CE8" w:rsidP="00943AC0">
      <w:pPr>
        <w:pStyle w:val="TitleChar"/>
        <w:numPr>
          <w:ilvl w:val="0"/>
          <w:numId w:val="1"/>
        </w:numPr>
        <w:spacing w:after="0"/>
        <w:ind w:left="403" w:hanging="403"/>
        <w:jc w:val="both"/>
        <w:rPr>
          <w:b w:val="0"/>
          <w:bCs w:val="0"/>
          <w:color w:val="000000"/>
          <w:sz w:val="24"/>
          <w:szCs w:val="24"/>
        </w:rPr>
      </w:pPr>
      <w:proofErr w:type="gramStart"/>
      <w:r>
        <w:rPr>
          <w:b w:val="0"/>
          <w:bCs w:val="0"/>
          <w:color w:val="000000"/>
          <w:sz w:val="24"/>
          <w:szCs w:val="24"/>
        </w:rPr>
        <w:t>le</w:t>
      </w:r>
      <w:proofErr w:type="gramEnd"/>
      <w:r>
        <w:rPr>
          <w:b w:val="0"/>
          <w:bCs w:val="0"/>
          <w:color w:val="000000"/>
          <w:sz w:val="24"/>
          <w:szCs w:val="24"/>
        </w:rPr>
        <w:t xml:space="preserve"> </w:t>
      </w:r>
      <w:r w:rsidRPr="00931CE8">
        <w:rPr>
          <w:b w:val="0"/>
          <w:bCs w:val="0"/>
          <w:color w:val="000000"/>
          <w:sz w:val="24"/>
          <w:szCs w:val="24"/>
        </w:rPr>
        <w:t>cahier des clauses administratives générales (CCAG) Fournitures Courantes et Services (FCS)</w:t>
      </w:r>
      <w:r w:rsidR="00284C7D">
        <w:rPr>
          <w:b w:val="0"/>
          <w:bCs w:val="0"/>
          <w:color w:val="000000"/>
          <w:sz w:val="24"/>
          <w:szCs w:val="24"/>
        </w:rPr>
        <w:t xml:space="preserve"> approuvé par l’arrêté du 19 janvier 2009. </w:t>
      </w:r>
      <w:r w:rsidR="00284C7D" w:rsidRPr="00284C7D">
        <w:rPr>
          <w:b w:val="0"/>
          <w:bCs w:val="0"/>
          <w:i/>
          <w:color w:val="000000"/>
          <w:sz w:val="24"/>
          <w:szCs w:val="24"/>
        </w:rPr>
        <w:t xml:space="preserve">Le titulaire déclare parfaitement connaître ce dernier document bien qu’il ne soit pas matériellement joint au </w:t>
      </w:r>
      <w:proofErr w:type="spellStart"/>
      <w:proofErr w:type="gramStart"/>
      <w:r w:rsidR="00284C7D" w:rsidRPr="00284C7D">
        <w:rPr>
          <w:b w:val="0"/>
          <w:bCs w:val="0"/>
          <w:i/>
          <w:color w:val="000000"/>
          <w:sz w:val="24"/>
          <w:szCs w:val="24"/>
        </w:rPr>
        <w:t>dossier.</w:t>
      </w:r>
      <w:r w:rsidR="004B0384">
        <w:t>S</w:t>
      </w:r>
      <w:proofErr w:type="spellEnd"/>
      <w:proofErr w:type="gramEnd"/>
      <w:r w:rsidR="004B0384">
        <w:t>)</w:t>
      </w:r>
    </w:p>
    <w:p w14:paraId="6A649AF6" w14:textId="77777777" w:rsidR="008021BD" w:rsidRDefault="008021BD">
      <w:pPr>
        <w:sectPr w:rsidR="008021BD">
          <w:footerReference w:type="default" r:id="rId11"/>
          <w:type w:val="continuous"/>
          <w:pgSz w:w="11907" w:h="16840"/>
          <w:pgMar w:top="1440" w:right="1440" w:bottom="1440" w:left="1440" w:header="720" w:footer="720" w:gutter="0"/>
          <w:cols w:space="720"/>
          <w:noEndnote/>
        </w:sectPr>
      </w:pPr>
    </w:p>
    <w:p w14:paraId="3099B33F" w14:textId="77777777" w:rsidR="008021BD" w:rsidRPr="008B5040" w:rsidRDefault="00E333CA">
      <w:pPr>
        <w:pStyle w:val="Titre1"/>
      </w:pPr>
      <w:bookmarkStart w:id="12" w:name="_Toc393284663"/>
      <w:r>
        <w:t>5</w:t>
      </w:r>
      <w:r w:rsidR="004B0384">
        <w:t>. Prix</w:t>
      </w:r>
      <w:bookmarkEnd w:id="12"/>
    </w:p>
    <w:p w14:paraId="137E5699" w14:textId="5E6E8C1A" w:rsidR="00E9715D" w:rsidRDefault="00E9715D" w:rsidP="00E9715D">
      <w:pPr>
        <w:rPr>
          <w:szCs w:val="22"/>
        </w:rPr>
      </w:pPr>
      <w:r w:rsidRPr="00666327">
        <w:rPr>
          <w:szCs w:val="22"/>
        </w:rPr>
        <w:t>Le</w:t>
      </w:r>
      <w:r w:rsidR="00E07CA4">
        <w:rPr>
          <w:szCs w:val="22"/>
        </w:rPr>
        <w:t>s</w:t>
      </w:r>
      <w:r w:rsidRPr="00666327">
        <w:rPr>
          <w:szCs w:val="22"/>
        </w:rPr>
        <w:t xml:space="preserve"> prix indiqué</w:t>
      </w:r>
      <w:r w:rsidR="00E07CA4">
        <w:rPr>
          <w:szCs w:val="22"/>
        </w:rPr>
        <w:t>s</w:t>
      </w:r>
      <w:r w:rsidRPr="00666327">
        <w:rPr>
          <w:szCs w:val="22"/>
        </w:rPr>
        <w:t xml:space="preserve"> dans </w:t>
      </w:r>
      <w:r w:rsidR="006E1499">
        <w:rPr>
          <w:szCs w:val="22"/>
        </w:rPr>
        <w:t>la proposition financière</w:t>
      </w:r>
      <w:r w:rsidR="00E07CA4">
        <w:rPr>
          <w:szCs w:val="22"/>
        </w:rPr>
        <w:t xml:space="preserve"> </w:t>
      </w:r>
      <w:r w:rsidRPr="00666327">
        <w:rPr>
          <w:szCs w:val="22"/>
        </w:rPr>
        <w:t>ser</w:t>
      </w:r>
      <w:r w:rsidR="001068CD">
        <w:rPr>
          <w:szCs w:val="22"/>
        </w:rPr>
        <w:t>ont</w:t>
      </w:r>
      <w:r w:rsidRPr="00666327">
        <w:rPr>
          <w:szCs w:val="22"/>
        </w:rPr>
        <w:t xml:space="preserve"> exprimé</w:t>
      </w:r>
      <w:r w:rsidR="001068CD">
        <w:rPr>
          <w:szCs w:val="22"/>
        </w:rPr>
        <w:t>s</w:t>
      </w:r>
      <w:r w:rsidRPr="00666327">
        <w:rPr>
          <w:szCs w:val="22"/>
        </w:rPr>
        <w:t xml:space="preserve"> en euro hors taxes.</w:t>
      </w:r>
      <w:r>
        <w:rPr>
          <w:szCs w:val="22"/>
        </w:rPr>
        <w:t xml:space="preserve"> </w:t>
      </w:r>
      <w:r w:rsidRPr="00666327">
        <w:rPr>
          <w:szCs w:val="22"/>
        </w:rPr>
        <w:t>Le</w:t>
      </w:r>
      <w:r w:rsidR="00E07CA4">
        <w:rPr>
          <w:szCs w:val="22"/>
        </w:rPr>
        <w:t>s</w:t>
      </w:r>
      <w:r w:rsidRPr="00666327">
        <w:rPr>
          <w:szCs w:val="22"/>
        </w:rPr>
        <w:t xml:space="preserve"> prix hors taxe </w:t>
      </w:r>
      <w:r w:rsidR="00E07CA4">
        <w:rPr>
          <w:szCs w:val="22"/>
        </w:rPr>
        <w:t xml:space="preserve">sont </w:t>
      </w:r>
      <w:r w:rsidRPr="00666327">
        <w:rPr>
          <w:szCs w:val="22"/>
        </w:rPr>
        <w:t>ferme</w:t>
      </w:r>
      <w:r w:rsidR="00E07CA4">
        <w:rPr>
          <w:szCs w:val="22"/>
        </w:rPr>
        <w:t>s</w:t>
      </w:r>
      <w:r w:rsidRPr="00666327">
        <w:rPr>
          <w:szCs w:val="22"/>
        </w:rPr>
        <w:t xml:space="preserve">. </w:t>
      </w:r>
    </w:p>
    <w:p w14:paraId="70CCF5D5" w14:textId="77777777" w:rsidR="00E9715D" w:rsidRPr="00666327" w:rsidRDefault="00E9715D" w:rsidP="00E9715D">
      <w:pPr>
        <w:rPr>
          <w:szCs w:val="22"/>
        </w:rPr>
      </w:pPr>
      <w:r w:rsidRPr="00666327">
        <w:rPr>
          <w:szCs w:val="22"/>
        </w:rPr>
        <w:t>Les prix doivent comprendre :</w:t>
      </w:r>
    </w:p>
    <w:p w14:paraId="01FFECCF" w14:textId="77777777" w:rsidR="00E9715D" w:rsidRDefault="007B6FAF" w:rsidP="00E9715D">
      <w:pPr>
        <w:widowControl/>
        <w:numPr>
          <w:ilvl w:val="0"/>
          <w:numId w:val="4"/>
        </w:numPr>
        <w:autoSpaceDE/>
        <w:autoSpaceDN/>
        <w:adjustRightInd/>
        <w:spacing w:after="0"/>
        <w:rPr>
          <w:szCs w:val="22"/>
        </w:rPr>
      </w:pPr>
      <w:r w:rsidRPr="00666327">
        <w:rPr>
          <w:szCs w:val="22"/>
        </w:rPr>
        <w:t>Toutes</w:t>
      </w:r>
      <w:r w:rsidR="00E9715D" w:rsidRPr="00666327">
        <w:rPr>
          <w:szCs w:val="22"/>
        </w:rPr>
        <w:t xml:space="preserve"> charges fiscales, parafiscales ou autres frappant obligatoirement la prestation,</w:t>
      </w:r>
    </w:p>
    <w:p w14:paraId="522C8190" w14:textId="77777777" w:rsidR="00815C4E" w:rsidRPr="00666327" w:rsidRDefault="00815C4E" w:rsidP="00815C4E">
      <w:pPr>
        <w:widowControl/>
        <w:autoSpaceDE/>
        <w:autoSpaceDN/>
        <w:adjustRightInd/>
        <w:spacing w:after="0"/>
        <w:ind w:left="720"/>
        <w:rPr>
          <w:szCs w:val="22"/>
        </w:rPr>
      </w:pPr>
    </w:p>
    <w:p w14:paraId="10734C48" w14:textId="77777777" w:rsidR="00E9715D" w:rsidRPr="00666327" w:rsidRDefault="00E9715D" w:rsidP="00E9715D">
      <w:pPr>
        <w:rPr>
          <w:szCs w:val="22"/>
        </w:rPr>
      </w:pPr>
      <w:r w:rsidRPr="00666327">
        <w:rPr>
          <w:b/>
          <w:bCs/>
          <w:szCs w:val="22"/>
        </w:rPr>
        <w:t>Validité de l’offre</w:t>
      </w:r>
      <w:r w:rsidRPr="00666327">
        <w:rPr>
          <w:szCs w:val="22"/>
        </w:rPr>
        <w:t> : 90 jours à compter de la date limite de réception des offres.</w:t>
      </w:r>
    </w:p>
    <w:p w14:paraId="32421DE7" w14:textId="327D8324" w:rsidR="00E9715D" w:rsidRDefault="00E9715D" w:rsidP="00E9715D">
      <w:pPr>
        <w:rPr>
          <w:bCs/>
        </w:rPr>
      </w:pPr>
      <w:bookmarkStart w:id="13" w:name="_Toc255984638"/>
      <w:r w:rsidRPr="0010509F">
        <w:rPr>
          <w:b/>
          <w:bCs/>
        </w:rPr>
        <w:lastRenderedPageBreak/>
        <w:t>Avance</w:t>
      </w:r>
      <w:bookmarkEnd w:id="13"/>
      <w:r w:rsidRPr="0010509F">
        <w:rPr>
          <w:b/>
          <w:bCs/>
        </w:rPr>
        <w:t xml:space="preserve"> : </w:t>
      </w:r>
      <w:r w:rsidR="00312EF8" w:rsidRPr="0010509F">
        <w:rPr>
          <w:bCs/>
        </w:rPr>
        <w:t xml:space="preserve">une avance de 30% </w:t>
      </w:r>
      <w:r w:rsidR="009660E1" w:rsidRPr="0010509F">
        <w:rPr>
          <w:bCs/>
        </w:rPr>
        <w:t xml:space="preserve">du montant </w:t>
      </w:r>
      <w:r w:rsidR="00D37883" w:rsidRPr="0010509F">
        <w:rPr>
          <w:bCs/>
        </w:rPr>
        <w:t xml:space="preserve">total </w:t>
      </w:r>
      <w:r w:rsidR="009660E1" w:rsidRPr="0010509F">
        <w:rPr>
          <w:bCs/>
        </w:rPr>
        <w:t>prévisionnel TTC</w:t>
      </w:r>
      <w:r w:rsidR="00FE4C8A" w:rsidRPr="0010509F">
        <w:rPr>
          <w:bCs/>
        </w:rPr>
        <w:t xml:space="preserve"> des prestations de base</w:t>
      </w:r>
      <w:r w:rsidR="004E071F" w:rsidRPr="0010509F">
        <w:rPr>
          <w:bCs/>
        </w:rPr>
        <w:t xml:space="preserve"> sur la base </w:t>
      </w:r>
      <w:r w:rsidR="00CD0FC5">
        <w:rPr>
          <w:bCs/>
        </w:rPr>
        <w:t xml:space="preserve">du nombre de </w:t>
      </w:r>
      <w:r w:rsidR="004E071F" w:rsidRPr="0010509F">
        <w:rPr>
          <w:bCs/>
        </w:rPr>
        <w:t>participants</w:t>
      </w:r>
      <w:r w:rsidR="009660E1" w:rsidRPr="0010509F">
        <w:rPr>
          <w:bCs/>
        </w:rPr>
        <w:t xml:space="preserve"> </w:t>
      </w:r>
      <w:r w:rsidR="00CD0FC5">
        <w:rPr>
          <w:bCs/>
        </w:rPr>
        <w:t xml:space="preserve">décrit dans les cahiers des charges des lots </w:t>
      </w:r>
      <w:r w:rsidR="00312EF8" w:rsidRPr="0010509F">
        <w:rPr>
          <w:bCs/>
        </w:rPr>
        <w:t>sera versée à la notification.</w:t>
      </w:r>
    </w:p>
    <w:p w14:paraId="2D820627" w14:textId="77777777" w:rsidR="007F4A43" w:rsidRDefault="00D13384" w:rsidP="00E9715D">
      <w:pPr>
        <w:rPr>
          <w:bCs/>
        </w:rPr>
      </w:pPr>
      <w:r>
        <w:rPr>
          <w:bCs/>
        </w:rPr>
        <w:t>Les prix</w:t>
      </w:r>
      <w:r w:rsidR="007F4A43">
        <w:rPr>
          <w:bCs/>
        </w:rPr>
        <w:t xml:space="preserve"> comprennent les prestations de base</w:t>
      </w:r>
      <w:r w:rsidR="007F4A43" w:rsidRPr="00B2404A">
        <w:rPr>
          <w:bCs/>
          <w:color w:val="FF0000"/>
        </w:rPr>
        <w:t xml:space="preserve"> </w:t>
      </w:r>
      <w:r w:rsidR="007F4A43" w:rsidRPr="00C93195">
        <w:rPr>
          <w:bCs/>
          <w:color w:val="auto"/>
        </w:rPr>
        <w:t xml:space="preserve">ainsi que </w:t>
      </w:r>
      <w:r w:rsidR="003D189A" w:rsidRPr="00C93195">
        <w:rPr>
          <w:bCs/>
          <w:color w:val="auto"/>
        </w:rPr>
        <w:t>l</w:t>
      </w:r>
      <w:r w:rsidR="00815C4E">
        <w:rPr>
          <w:bCs/>
          <w:color w:val="auto"/>
        </w:rPr>
        <w:t xml:space="preserve">es </w:t>
      </w:r>
      <w:r w:rsidR="003D189A" w:rsidRPr="00C93195">
        <w:rPr>
          <w:bCs/>
          <w:color w:val="auto"/>
        </w:rPr>
        <w:t>option</w:t>
      </w:r>
      <w:r w:rsidR="00815C4E">
        <w:rPr>
          <w:bCs/>
          <w:color w:val="auto"/>
        </w:rPr>
        <w:t>s</w:t>
      </w:r>
      <w:r w:rsidR="007F4A43" w:rsidRPr="00C93195">
        <w:rPr>
          <w:bCs/>
          <w:color w:val="auto"/>
        </w:rPr>
        <w:t>.</w:t>
      </w:r>
    </w:p>
    <w:p w14:paraId="7032DAD6" w14:textId="411C642C" w:rsidR="007F4A43" w:rsidRDefault="007F4A43" w:rsidP="00E9715D">
      <w:pPr>
        <w:rPr>
          <w:bCs/>
        </w:rPr>
      </w:pPr>
      <w:r>
        <w:rPr>
          <w:bCs/>
        </w:rPr>
        <w:t>Le nombre de participants est prévisionnel, il peut changer en plus ou en moins</w:t>
      </w:r>
      <w:r w:rsidR="006E1499">
        <w:rPr>
          <w:bCs/>
        </w:rPr>
        <w:t xml:space="preserve"> dans les conditions du cahier des charges</w:t>
      </w:r>
      <w:r>
        <w:rPr>
          <w:bCs/>
        </w:rPr>
        <w:t>.</w:t>
      </w:r>
    </w:p>
    <w:p w14:paraId="6A022752" w14:textId="1624495D" w:rsidR="00F57DE8" w:rsidRPr="00FE70BA" w:rsidRDefault="00B2404A" w:rsidP="00E9715D">
      <w:pPr>
        <w:rPr>
          <w:bCs/>
          <w:color w:val="auto"/>
        </w:rPr>
      </w:pPr>
      <w:r w:rsidRPr="00D13583">
        <w:rPr>
          <w:bCs/>
          <w:color w:val="auto"/>
          <w:u w:val="single"/>
        </w:rPr>
        <w:t>Le</w:t>
      </w:r>
      <w:r w:rsidR="00D13384" w:rsidRPr="00D13583">
        <w:rPr>
          <w:bCs/>
          <w:color w:val="auto"/>
          <w:u w:val="single"/>
        </w:rPr>
        <w:t xml:space="preserve"> nombre de participants</w:t>
      </w:r>
      <w:r w:rsidR="007F4A43" w:rsidRPr="00D13583">
        <w:rPr>
          <w:bCs/>
          <w:color w:val="auto"/>
          <w:u w:val="single"/>
        </w:rPr>
        <w:t xml:space="preserve"> </w:t>
      </w:r>
      <w:r w:rsidR="00D13583" w:rsidRPr="00D13583">
        <w:rPr>
          <w:bCs/>
          <w:color w:val="auto"/>
          <w:u w:val="single"/>
        </w:rPr>
        <w:t>et de végétariens</w:t>
      </w:r>
      <w:r w:rsidR="00D13583">
        <w:rPr>
          <w:bCs/>
          <w:color w:val="auto"/>
        </w:rPr>
        <w:t xml:space="preserve"> </w:t>
      </w:r>
      <w:r w:rsidR="007F4A43" w:rsidRPr="00FE70BA">
        <w:rPr>
          <w:bCs/>
          <w:color w:val="auto"/>
        </w:rPr>
        <w:t>sera transmis</w:t>
      </w:r>
      <w:r w:rsidR="00FE4C8A" w:rsidRPr="00FE70BA">
        <w:rPr>
          <w:bCs/>
          <w:color w:val="auto"/>
        </w:rPr>
        <w:t xml:space="preserve"> par écrit (courrier, </w:t>
      </w:r>
      <w:r w:rsidR="009546FC" w:rsidRPr="00FE70BA">
        <w:rPr>
          <w:bCs/>
          <w:color w:val="auto"/>
        </w:rPr>
        <w:t>courriel…</w:t>
      </w:r>
      <w:r w:rsidR="00FE4C8A" w:rsidRPr="00FE70BA">
        <w:rPr>
          <w:bCs/>
          <w:color w:val="auto"/>
        </w:rPr>
        <w:t>)</w:t>
      </w:r>
      <w:r w:rsidR="007F4A43" w:rsidRPr="00FE70BA">
        <w:rPr>
          <w:bCs/>
          <w:color w:val="auto"/>
        </w:rPr>
        <w:t xml:space="preserve"> au prestataire</w:t>
      </w:r>
      <w:r w:rsidR="00D13384" w:rsidRPr="00FE70BA">
        <w:rPr>
          <w:bCs/>
          <w:color w:val="auto"/>
        </w:rPr>
        <w:t>, au plus tard</w:t>
      </w:r>
      <w:r w:rsidR="007F4A43" w:rsidRPr="00FE70BA">
        <w:rPr>
          <w:bCs/>
          <w:color w:val="auto"/>
        </w:rPr>
        <w:t xml:space="preserve"> </w:t>
      </w:r>
      <w:r w:rsidR="00CC721E">
        <w:rPr>
          <w:bCs/>
          <w:color w:val="auto"/>
        </w:rPr>
        <w:t>7</w:t>
      </w:r>
      <w:r w:rsidR="003D5729" w:rsidRPr="00FE70BA">
        <w:rPr>
          <w:bCs/>
          <w:color w:val="auto"/>
        </w:rPr>
        <w:t xml:space="preserve"> jours</w:t>
      </w:r>
      <w:r w:rsidR="007F4A43" w:rsidRPr="00FE70BA">
        <w:rPr>
          <w:bCs/>
          <w:color w:val="auto"/>
        </w:rPr>
        <w:t xml:space="preserve"> avant de début de </w:t>
      </w:r>
      <w:r w:rsidR="00A155C4" w:rsidRPr="00FE70BA">
        <w:rPr>
          <w:bCs/>
          <w:color w:val="auto"/>
        </w:rPr>
        <w:t>la</w:t>
      </w:r>
      <w:r w:rsidR="00D13384" w:rsidRPr="00FE70BA">
        <w:rPr>
          <w:bCs/>
          <w:color w:val="auto"/>
        </w:rPr>
        <w:t xml:space="preserve"> manifestation</w:t>
      </w:r>
      <w:r w:rsidR="00FE4C8A" w:rsidRPr="00FE70BA">
        <w:rPr>
          <w:bCs/>
          <w:color w:val="auto"/>
        </w:rPr>
        <w:t xml:space="preserve">. </w:t>
      </w:r>
    </w:p>
    <w:p w14:paraId="6FAB5E10" w14:textId="62A2A832" w:rsidR="00D13384" w:rsidRPr="00FE70BA" w:rsidRDefault="00D13384" w:rsidP="00E9715D">
      <w:pPr>
        <w:rPr>
          <w:bCs/>
          <w:color w:val="auto"/>
        </w:rPr>
      </w:pPr>
      <w:r w:rsidRPr="00FE70BA">
        <w:rPr>
          <w:bCs/>
          <w:color w:val="auto"/>
        </w:rPr>
        <w:t>Ce nombre servira de base minimum pour la facturation.</w:t>
      </w:r>
      <w:r w:rsidR="005D000F" w:rsidRPr="00FE70BA">
        <w:rPr>
          <w:bCs/>
          <w:color w:val="auto"/>
        </w:rPr>
        <w:t xml:space="preserve"> De ce fait, La facturation sera établi</w:t>
      </w:r>
      <w:r w:rsidR="005D632A" w:rsidRPr="00FE70BA">
        <w:rPr>
          <w:bCs/>
          <w:color w:val="auto"/>
        </w:rPr>
        <w:t>e</w:t>
      </w:r>
      <w:r w:rsidR="005D000F" w:rsidRPr="00FE70BA">
        <w:rPr>
          <w:bCs/>
          <w:color w:val="auto"/>
        </w:rPr>
        <w:t xml:space="preserve"> en fonction du nombre réel des prestations réalisées sachant que </w:t>
      </w:r>
      <w:r w:rsidR="009D675A" w:rsidRPr="00FE70BA">
        <w:rPr>
          <w:bCs/>
          <w:color w:val="auto"/>
        </w:rPr>
        <w:t xml:space="preserve">les </w:t>
      </w:r>
      <w:r w:rsidR="005D000F" w:rsidRPr="00FE70BA">
        <w:rPr>
          <w:bCs/>
          <w:color w:val="auto"/>
        </w:rPr>
        <w:t xml:space="preserve">prestations ne pourront pas être inférieures au nombre de participants transmis </w:t>
      </w:r>
      <w:r w:rsidR="00CC721E">
        <w:rPr>
          <w:bCs/>
          <w:color w:val="auto"/>
        </w:rPr>
        <w:t>7</w:t>
      </w:r>
      <w:r w:rsidR="003D5729" w:rsidRPr="00FE70BA">
        <w:rPr>
          <w:bCs/>
          <w:color w:val="auto"/>
        </w:rPr>
        <w:t xml:space="preserve"> jours</w:t>
      </w:r>
      <w:r w:rsidR="005D000F" w:rsidRPr="00FE70BA">
        <w:rPr>
          <w:bCs/>
          <w:color w:val="auto"/>
        </w:rPr>
        <w:t xml:space="preserve"> avant comme indiqué ci-dessus.</w:t>
      </w:r>
    </w:p>
    <w:p w14:paraId="6F1AC14B" w14:textId="77777777" w:rsidR="00CD0FC5" w:rsidRDefault="00840681" w:rsidP="00CD0FC5">
      <w:pPr>
        <w:rPr>
          <w:bCs/>
          <w:color w:val="auto"/>
        </w:rPr>
      </w:pPr>
      <w:r w:rsidRPr="00FE70BA">
        <w:rPr>
          <w:bCs/>
          <w:color w:val="auto"/>
        </w:rPr>
        <w:t>Pour les autres prestations objet du présent marché la facturation sera établie en fonction du nombre réel des prestations réalisées. Il n’est pas prévu de minimum de prestation. Cependant le montant de ses prestations ne s</w:t>
      </w:r>
      <w:r w:rsidR="00182133" w:rsidRPr="00FE70BA">
        <w:rPr>
          <w:bCs/>
          <w:color w:val="auto"/>
        </w:rPr>
        <w:t>au</w:t>
      </w:r>
      <w:r w:rsidRPr="00FE70BA">
        <w:rPr>
          <w:bCs/>
          <w:color w:val="auto"/>
        </w:rPr>
        <w:t>rait être supérieur à 15% du montant prévisionnel initial.</w:t>
      </w:r>
      <w:r>
        <w:rPr>
          <w:bCs/>
          <w:color w:val="auto"/>
        </w:rPr>
        <w:t xml:space="preserve"> </w:t>
      </w:r>
      <w:bookmarkStart w:id="14" w:name="_Toc393284664"/>
    </w:p>
    <w:p w14:paraId="5C0F1683" w14:textId="01F45096" w:rsidR="008021BD" w:rsidRPr="000B50B2" w:rsidRDefault="00E333CA" w:rsidP="00CD0FC5">
      <w:pPr>
        <w:pStyle w:val="Titre1"/>
      </w:pPr>
      <w:r w:rsidRPr="000B50B2">
        <w:t>6</w:t>
      </w:r>
      <w:r w:rsidR="004B0384" w:rsidRPr="000B50B2">
        <w:t>. Caractéristiques techniques</w:t>
      </w:r>
      <w:bookmarkEnd w:id="14"/>
    </w:p>
    <w:p w14:paraId="65F8330E" w14:textId="1C3D460C" w:rsidR="00175961" w:rsidRPr="003B7259" w:rsidRDefault="00CD0FC5" w:rsidP="00175961">
      <w:pPr>
        <w:pStyle w:val="Paragraphedeliste"/>
        <w:numPr>
          <w:ilvl w:val="0"/>
          <w:numId w:val="10"/>
        </w:numPr>
        <w:spacing w:after="200" w:line="276" w:lineRule="auto"/>
        <w:rPr>
          <w:rFonts w:asciiTheme="minorHAnsi" w:hAnsiTheme="minorHAnsi"/>
          <w:sz w:val="24"/>
          <w:szCs w:val="24"/>
        </w:rPr>
      </w:pPr>
      <w:r>
        <w:rPr>
          <w:rFonts w:asciiTheme="minorHAnsi" w:hAnsiTheme="minorHAnsi"/>
          <w:sz w:val="24"/>
          <w:szCs w:val="24"/>
        </w:rPr>
        <w:t xml:space="preserve">Décrites dans le cahier des charges </w:t>
      </w:r>
    </w:p>
    <w:p w14:paraId="7DCB8A8E" w14:textId="77777777" w:rsidR="008C2B50" w:rsidRPr="00F81378" w:rsidRDefault="00311F2E" w:rsidP="008C2B50">
      <w:pPr>
        <w:pStyle w:val="NormalWeb"/>
        <w:spacing w:before="0" w:beforeAutospacing="0" w:after="0" w:afterAutospacing="0"/>
        <w:rPr>
          <w:rFonts w:asciiTheme="minorHAnsi" w:hAnsiTheme="minorHAnsi"/>
          <w:b/>
          <w:u w:val="single"/>
        </w:rPr>
      </w:pPr>
      <w:r w:rsidRPr="00F81378">
        <w:rPr>
          <w:rFonts w:asciiTheme="minorHAnsi" w:hAnsiTheme="minorHAnsi"/>
          <w:b/>
          <w:u w:val="single"/>
        </w:rPr>
        <w:t>Calendrier des prestations:</w:t>
      </w:r>
    </w:p>
    <w:p w14:paraId="4B0E05B5" w14:textId="6E0323C2" w:rsidR="00CD0FC5" w:rsidRPr="003B7259" w:rsidRDefault="00CD0FC5" w:rsidP="00CD0FC5">
      <w:pPr>
        <w:pStyle w:val="Paragraphedeliste"/>
        <w:numPr>
          <w:ilvl w:val="0"/>
          <w:numId w:val="10"/>
        </w:numPr>
        <w:spacing w:after="200" w:line="276" w:lineRule="auto"/>
        <w:rPr>
          <w:rFonts w:asciiTheme="minorHAnsi" w:hAnsiTheme="minorHAnsi"/>
          <w:sz w:val="24"/>
          <w:szCs w:val="24"/>
        </w:rPr>
      </w:pPr>
      <w:bookmarkStart w:id="15" w:name="_Toc393284665"/>
      <w:r>
        <w:rPr>
          <w:rFonts w:asciiTheme="minorHAnsi" w:hAnsiTheme="minorHAnsi"/>
          <w:sz w:val="24"/>
          <w:szCs w:val="24"/>
        </w:rPr>
        <w:t xml:space="preserve">Décrit dans le cahier des charges </w:t>
      </w:r>
    </w:p>
    <w:p w14:paraId="2F636476" w14:textId="77777777" w:rsidR="008021BD" w:rsidRDefault="00E333CA">
      <w:pPr>
        <w:pStyle w:val="Titre1"/>
        <w:rPr>
          <w:b w:val="0"/>
          <w:bCs w:val="0"/>
        </w:rPr>
      </w:pPr>
      <w:r>
        <w:t>7</w:t>
      </w:r>
      <w:r w:rsidR="004B0384">
        <w:t>.  Modalités et conditions d'exécution</w:t>
      </w:r>
      <w:bookmarkEnd w:id="15"/>
    </w:p>
    <w:p w14:paraId="1311C495" w14:textId="77777777" w:rsidR="00CF503F" w:rsidRPr="007D5E00" w:rsidRDefault="00E333CA" w:rsidP="007D5E00">
      <w:pPr>
        <w:pStyle w:val="Titre2"/>
      </w:pPr>
      <w:bookmarkStart w:id="16" w:name="_Toc393284666"/>
      <w:r>
        <w:t>7</w:t>
      </w:r>
      <w:r w:rsidR="00CF503F" w:rsidRPr="00CC1155">
        <w:t>.1 Protection de la main d’œuvre</w:t>
      </w:r>
      <w:bookmarkEnd w:id="16"/>
    </w:p>
    <w:p w14:paraId="2BAF4712" w14:textId="77777777" w:rsidR="00CF503F" w:rsidRPr="004A55FF" w:rsidRDefault="00CF503F" w:rsidP="00CF503F">
      <w:pPr>
        <w:rPr>
          <w:bCs/>
          <w:szCs w:val="22"/>
        </w:rPr>
      </w:pPr>
      <w:r w:rsidRPr="004A55FF">
        <w:rPr>
          <w:bCs/>
          <w:szCs w:val="22"/>
        </w:rPr>
        <w:t>Le fournisseur devra, pour les personnels employés, être en conformité avec la législation du travail.</w:t>
      </w:r>
    </w:p>
    <w:p w14:paraId="7E464731" w14:textId="77777777" w:rsidR="005013CE" w:rsidRPr="00D7244D" w:rsidRDefault="00CF503F" w:rsidP="005013CE">
      <w:r w:rsidRPr="004A55FF">
        <w:rPr>
          <w:bCs/>
          <w:szCs w:val="22"/>
        </w:rPr>
        <w:t>En ce qui concerne la main d’œuvre étrangère, les travailleurs étrangers devront être munis du titre les autorisant à exercer une activité salariée en France lorsque la possession de ce titre est exigée, en vertu des dispositions législatives et règlementaires, soit de traités ou accords internationaux.</w:t>
      </w:r>
      <w:r w:rsidR="005013CE" w:rsidRPr="005013CE">
        <w:t xml:space="preserve"> </w:t>
      </w:r>
    </w:p>
    <w:p w14:paraId="692611D8" w14:textId="77777777" w:rsidR="00CF503F" w:rsidRPr="007D5E00" w:rsidRDefault="00E333CA" w:rsidP="007D5E00">
      <w:pPr>
        <w:pStyle w:val="Titre2"/>
      </w:pPr>
      <w:bookmarkStart w:id="17" w:name="_Toc393284667"/>
      <w:r>
        <w:t>7</w:t>
      </w:r>
      <w:r w:rsidR="00CF503F" w:rsidRPr="00CC1155">
        <w:t>.2 Tenue vestimentaire</w:t>
      </w:r>
      <w:bookmarkEnd w:id="17"/>
    </w:p>
    <w:p w14:paraId="74876CCC" w14:textId="77777777" w:rsidR="005013CE" w:rsidRPr="00D7244D" w:rsidRDefault="00CF503F" w:rsidP="005013CE">
      <w:r w:rsidRPr="004A55FF">
        <w:rPr>
          <w:bCs/>
          <w:szCs w:val="22"/>
        </w:rPr>
        <w:t>Le titulaire devra doter son personnel de service de la tenue vestimentaire appropriée.</w:t>
      </w:r>
      <w:r w:rsidR="005013CE" w:rsidRPr="005013CE">
        <w:t xml:space="preserve"> </w:t>
      </w:r>
    </w:p>
    <w:p w14:paraId="0A65CC71" w14:textId="77777777" w:rsidR="005013CE" w:rsidRPr="00D7244D" w:rsidRDefault="005013CE" w:rsidP="005013CE">
      <w:pPr>
        <w:sectPr w:rsidR="005013CE" w:rsidRPr="00D7244D">
          <w:headerReference w:type="default" r:id="rId12"/>
          <w:footerReference w:type="default" r:id="rId13"/>
          <w:type w:val="continuous"/>
          <w:pgSz w:w="11907" w:h="16840"/>
          <w:pgMar w:top="1440" w:right="1440" w:bottom="1440" w:left="1440" w:header="720" w:footer="720" w:gutter="0"/>
          <w:cols w:space="720"/>
          <w:noEndnote/>
        </w:sectPr>
      </w:pPr>
    </w:p>
    <w:p w14:paraId="7E60C81D" w14:textId="77777777" w:rsidR="00CF503F" w:rsidRPr="007D5E00" w:rsidRDefault="00E333CA" w:rsidP="007D5E00">
      <w:pPr>
        <w:pStyle w:val="Titre2"/>
      </w:pPr>
      <w:bookmarkStart w:id="18" w:name="_Toc393284668"/>
      <w:r>
        <w:t>7</w:t>
      </w:r>
      <w:r w:rsidR="00CF503F" w:rsidRPr="00CC1155">
        <w:t>.3 Comportement du personnel</w:t>
      </w:r>
      <w:bookmarkEnd w:id="18"/>
    </w:p>
    <w:p w14:paraId="61EA0229" w14:textId="77777777" w:rsidR="00CF503F" w:rsidRDefault="00CF503F" w:rsidP="00CF503F">
      <w:pPr>
        <w:rPr>
          <w:bCs/>
          <w:szCs w:val="22"/>
        </w:rPr>
      </w:pPr>
      <w:r w:rsidRPr="004A55FF">
        <w:rPr>
          <w:bCs/>
          <w:szCs w:val="22"/>
        </w:rPr>
        <w:t>Le titulaire engagera le personnel nécessaire au bon déroulement de la prestation. Il déterminera son nombre et sa qualité dans le mémoire technique.</w:t>
      </w:r>
    </w:p>
    <w:p w14:paraId="51C2CD74" w14:textId="77777777" w:rsidR="00CD0FC5" w:rsidRDefault="00CF503F" w:rsidP="00CD0FC5">
      <w:pPr>
        <w:rPr>
          <w:bCs/>
        </w:rPr>
      </w:pPr>
      <w:r w:rsidRPr="004A55FF">
        <w:rPr>
          <w:bCs/>
          <w:szCs w:val="22"/>
        </w:rPr>
        <w:lastRenderedPageBreak/>
        <w:t>Dans le cadre du service, le personnel devra fa</w:t>
      </w:r>
      <w:r w:rsidR="00297F58">
        <w:rPr>
          <w:bCs/>
          <w:szCs w:val="22"/>
        </w:rPr>
        <w:t>ire preuve de ponctualité, de l</w:t>
      </w:r>
      <w:r w:rsidRPr="004A55FF">
        <w:rPr>
          <w:bCs/>
          <w:szCs w:val="22"/>
        </w:rPr>
        <w:t>a</w:t>
      </w:r>
      <w:r w:rsidR="00297F58">
        <w:rPr>
          <w:bCs/>
          <w:szCs w:val="22"/>
        </w:rPr>
        <w:t xml:space="preserve"> p</w:t>
      </w:r>
      <w:r w:rsidRPr="004A55FF">
        <w:rPr>
          <w:bCs/>
          <w:szCs w:val="22"/>
        </w:rPr>
        <w:t>lus grande correction, de discrétion, de confidentialité et de réserve. Le personnel devra suivre les consignes données par</w:t>
      </w:r>
      <w:r>
        <w:rPr>
          <w:bCs/>
          <w:szCs w:val="22"/>
        </w:rPr>
        <w:t xml:space="preserve"> </w:t>
      </w:r>
      <w:r w:rsidRPr="004A55FF">
        <w:rPr>
          <w:bCs/>
          <w:szCs w:val="22"/>
        </w:rPr>
        <w:t>le représentant de l’établissement</w:t>
      </w:r>
      <w:r w:rsidRPr="00A27830">
        <w:rPr>
          <w:bCs/>
        </w:rPr>
        <w:t>.</w:t>
      </w:r>
      <w:bookmarkStart w:id="19" w:name="_Toc393284669"/>
    </w:p>
    <w:p w14:paraId="665D45EE" w14:textId="0F2D23CB" w:rsidR="008021BD" w:rsidRPr="00CD0FC5" w:rsidRDefault="004B0384" w:rsidP="00CD0FC5">
      <w:pPr>
        <w:pStyle w:val="Titre1"/>
      </w:pPr>
      <w:r>
        <w:t>8. Obligations du titulaire</w:t>
      </w:r>
      <w:bookmarkEnd w:id="19"/>
    </w:p>
    <w:p w14:paraId="2350AEED" w14:textId="77777777" w:rsidR="0083082E" w:rsidRPr="0083082E" w:rsidRDefault="0083082E" w:rsidP="00227436">
      <w:pPr>
        <w:spacing w:after="0"/>
        <w:rPr>
          <w:bCs/>
          <w:szCs w:val="22"/>
        </w:rPr>
      </w:pPr>
      <w:r>
        <w:rPr>
          <w:bCs/>
          <w:szCs w:val="22"/>
        </w:rPr>
        <w:t>Le prestataire s’engage à respecter les prestations comprises dans le marché.</w:t>
      </w:r>
    </w:p>
    <w:p w14:paraId="6953906A" w14:textId="77777777" w:rsidR="00CF08A2" w:rsidRDefault="00CF08A2" w:rsidP="00CF08A2">
      <w:pPr>
        <w:pStyle w:val="Titre2"/>
        <w:rPr>
          <w:b w:val="0"/>
          <w:bCs w:val="0"/>
        </w:rPr>
      </w:pPr>
      <w:bookmarkStart w:id="20" w:name="_Toc393284670"/>
      <w:r>
        <w:t>8.1. Assurances</w:t>
      </w:r>
      <w:bookmarkEnd w:id="20"/>
    </w:p>
    <w:p w14:paraId="45D815F0" w14:textId="77777777" w:rsidR="00CF08A2" w:rsidRPr="00B02E2A" w:rsidRDefault="00CF08A2" w:rsidP="00CF08A2">
      <w:pPr>
        <w:rPr>
          <w:bCs/>
          <w:szCs w:val="22"/>
        </w:rPr>
      </w:pPr>
      <w:r w:rsidRPr="00B02E2A">
        <w:rPr>
          <w:bCs/>
          <w:szCs w:val="22"/>
        </w:rPr>
        <w:t xml:space="preserve">Le titulaire justifie, au plus tard </w:t>
      </w:r>
      <w:r>
        <w:rPr>
          <w:bCs/>
          <w:szCs w:val="22"/>
        </w:rPr>
        <w:t>dans les 15 jours suivant</w:t>
      </w:r>
      <w:r w:rsidRPr="00B02E2A">
        <w:rPr>
          <w:bCs/>
          <w:szCs w:val="22"/>
        </w:rPr>
        <w:t xml:space="preserve"> la notification du marché, qu’il s’est acquitté de l’obligation d’assurances responsabilité civile et professionnelle garantissant les tiers en cas d’accident, d’intoxication alimentaire ou de dommages matériels ou immatériels causés aux biens et aux personnes lors de l’exécution des prestations ou à cause des prestations.</w:t>
      </w:r>
    </w:p>
    <w:p w14:paraId="0DCE7374" w14:textId="77777777" w:rsidR="004C7C90" w:rsidRDefault="004C7C90" w:rsidP="004C7C90">
      <w:pPr>
        <w:pStyle w:val="Titre2"/>
        <w:rPr>
          <w:b w:val="0"/>
          <w:bCs w:val="0"/>
        </w:rPr>
      </w:pPr>
      <w:bookmarkStart w:id="21" w:name="_Toc393284671"/>
      <w:r>
        <w:t>8.2. Certificats sociaux et fiscaux</w:t>
      </w:r>
      <w:bookmarkEnd w:id="21"/>
    </w:p>
    <w:p w14:paraId="442FE5C2" w14:textId="77777777" w:rsidR="004C7C90" w:rsidRPr="0031731F" w:rsidRDefault="004C7C90" w:rsidP="004C7C90">
      <w:r w:rsidRPr="0031731F">
        <w:t>Le candidat est informé que si son offre est retenue à l’issue de la consul</w:t>
      </w:r>
      <w:r>
        <w:t xml:space="preserve">tation, il dispose d’un délai </w:t>
      </w:r>
      <w:r w:rsidRPr="0031731F">
        <w:t xml:space="preserve">de </w:t>
      </w:r>
      <w:r w:rsidRPr="0031731F">
        <w:rPr>
          <w:b/>
          <w:bCs/>
        </w:rPr>
        <w:t>huit jours</w:t>
      </w:r>
      <w:r w:rsidRPr="0031731F">
        <w:t xml:space="preserve"> à compter de la date d’envoi du courrier l’en informant, pour fournir les certificats fiscaux et sociaux indiqués à l’article 18 du décret 2005-1742 du 30 décembre 2005:</w:t>
      </w:r>
    </w:p>
    <w:p w14:paraId="7C8E1B4A" w14:textId="77777777" w:rsidR="004C7C90" w:rsidRPr="0031731F" w:rsidRDefault="004C7C90" w:rsidP="004C7C90">
      <w:pPr>
        <w:widowControl/>
        <w:numPr>
          <w:ilvl w:val="0"/>
          <w:numId w:val="7"/>
        </w:numPr>
        <w:autoSpaceDE/>
        <w:autoSpaceDN/>
        <w:adjustRightInd/>
        <w:spacing w:after="0"/>
      </w:pPr>
      <w:proofErr w:type="gramStart"/>
      <w:r w:rsidRPr="0031731F">
        <w:t>les</w:t>
      </w:r>
      <w:proofErr w:type="gramEnd"/>
      <w:r w:rsidRPr="0031731F">
        <w:t xml:space="preserve"> pièces prévues aux articles D8222-5 ou D8222-7 et D8222-8 du code du travail.</w:t>
      </w:r>
    </w:p>
    <w:p w14:paraId="72B9E196" w14:textId="77777777" w:rsidR="004C7C90" w:rsidRPr="0031731F" w:rsidRDefault="004C7C90" w:rsidP="004C7C90">
      <w:pPr>
        <w:widowControl/>
        <w:numPr>
          <w:ilvl w:val="0"/>
          <w:numId w:val="7"/>
        </w:numPr>
        <w:autoSpaceDE/>
        <w:autoSpaceDN/>
        <w:adjustRightInd/>
        <w:spacing w:after="0"/>
      </w:pPr>
      <w:proofErr w:type="gramStart"/>
      <w:r w:rsidRPr="0031731F">
        <w:t>les</w:t>
      </w:r>
      <w:proofErr w:type="gramEnd"/>
      <w:r w:rsidRPr="0031731F">
        <w:t xml:space="preserve"> attestations et certificats délivrés par les administrations et organismes compétents prouvant que le candidat a satisfait à ses obligations fiscales et sociales (DC 7 ou attestations fiscales et sociales) ou documents équivalents en cas de candidat étranger.</w:t>
      </w:r>
    </w:p>
    <w:p w14:paraId="6010337F" w14:textId="13627569" w:rsidR="004C7C90" w:rsidRPr="0031731F" w:rsidRDefault="004C7C90" w:rsidP="004C7C90">
      <w:pPr>
        <w:widowControl/>
        <w:numPr>
          <w:ilvl w:val="0"/>
          <w:numId w:val="7"/>
        </w:numPr>
        <w:shd w:val="clear" w:color="FFFF00" w:fill="auto"/>
        <w:tabs>
          <w:tab w:val="left" w:pos="426"/>
        </w:tabs>
        <w:autoSpaceDE/>
        <w:autoSpaceDN/>
        <w:adjustRightInd/>
        <w:spacing w:after="0"/>
      </w:pPr>
      <w:r w:rsidRPr="0031731F">
        <w:t>Une attestation, dans le cas où le candidat emploie des salariés, de la réalisation du travail par des salariés régulièrement employés au regard des articles L1221-10, L3243-2 et R3243-1</w:t>
      </w:r>
      <w:r w:rsidRPr="0031731F">
        <w:rPr>
          <w:b/>
          <w:bCs/>
        </w:rPr>
        <w:t xml:space="preserve"> </w:t>
      </w:r>
      <w:r w:rsidRPr="0031731F">
        <w:t>du code du travail. (</w:t>
      </w:r>
      <w:r w:rsidR="009546FC" w:rsidRPr="0031731F">
        <w:t>Article</w:t>
      </w:r>
      <w:r w:rsidRPr="0031731F">
        <w:t xml:space="preserve"> D8222-5-3°).</w:t>
      </w:r>
    </w:p>
    <w:p w14:paraId="689480A7" w14:textId="77777777" w:rsidR="00CF08A2" w:rsidRDefault="00CF08A2"/>
    <w:p w14:paraId="241867A1" w14:textId="77777777" w:rsidR="008021BD" w:rsidRDefault="004B0384">
      <w:r>
        <w:t>Le titulaire s'engage au respect des lois et règlement</w:t>
      </w:r>
      <w:r w:rsidR="00925E17">
        <w:t>s</w:t>
      </w:r>
      <w:r>
        <w:t xml:space="preserve"> relatifs à la protection de la main d'</w:t>
      </w:r>
      <w:r w:rsidR="008747E3">
        <w:t>œuvre</w:t>
      </w:r>
      <w:r>
        <w:t xml:space="preserve"> et aux conditions du travail dans les conditions définies dans le CCAG applicable.</w:t>
      </w:r>
    </w:p>
    <w:p w14:paraId="574C409D" w14:textId="77777777" w:rsidR="008021BD" w:rsidRDefault="004B0384">
      <w:pPr>
        <w:sectPr w:rsidR="008021BD">
          <w:headerReference w:type="default" r:id="rId14"/>
          <w:footerReference w:type="default" r:id="rId15"/>
          <w:type w:val="continuous"/>
          <w:pgSz w:w="11907" w:h="16840"/>
          <w:pgMar w:top="1440" w:right="1440" w:bottom="1440" w:left="1440" w:header="720" w:footer="720" w:gutter="0"/>
          <w:cols w:space="720"/>
          <w:noEndnote/>
        </w:sectPr>
      </w:pPr>
      <w:r>
        <w:t>Il devra fournir une attestation délivrée par l'admin</w:t>
      </w:r>
      <w:r w:rsidR="00116468">
        <w:t>i</w:t>
      </w:r>
      <w:r>
        <w:t>stration fiscale établissant qu'il est à jour de ses obligations sociales et fis</w:t>
      </w:r>
      <w:r w:rsidR="00943AC0">
        <w:t>cales datant de moins de 6 mois.</w:t>
      </w:r>
    </w:p>
    <w:p w14:paraId="2357988F" w14:textId="77777777" w:rsidR="008021BD" w:rsidRPr="008B5040" w:rsidRDefault="00382FF1">
      <w:pPr>
        <w:pStyle w:val="Titre1"/>
      </w:pPr>
      <w:bookmarkStart w:id="22" w:name="_Toc393284672"/>
      <w:r>
        <w:t>9</w:t>
      </w:r>
      <w:r w:rsidR="004B0384">
        <w:t xml:space="preserve">. </w:t>
      </w:r>
      <w:r w:rsidR="003841C7">
        <w:t>Modalités de règlement</w:t>
      </w:r>
      <w:bookmarkEnd w:id="22"/>
    </w:p>
    <w:p w14:paraId="4BD3D29B" w14:textId="77777777" w:rsidR="00657EA3" w:rsidRPr="00644037" w:rsidRDefault="00657EA3" w:rsidP="00657EA3">
      <w:pPr>
        <w:rPr>
          <w:rFonts w:asciiTheme="minorHAnsi" w:hAnsiTheme="minorHAnsi" w:cstheme="minorHAnsi"/>
          <w:szCs w:val="22"/>
        </w:rPr>
      </w:pPr>
      <w:r w:rsidRPr="00644037">
        <w:rPr>
          <w:rFonts w:asciiTheme="minorHAnsi" w:hAnsiTheme="minorHAnsi" w:cstheme="minorHAnsi"/>
          <w:szCs w:val="22"/>
        </w:rPr>
        <w:t>Le paiement sera effectué par Inria sur présentation d'une facture électronique déposée par le titulaire sur CHORUS PORTAIL PRO (</w:t>
      </w:r>
      <w:hyperlink r:id="rId16" w:history="1">
        <w:r w:rsidRPr="00644037">
          <w:rPr>
            <w:rStyle w:val="Lienhypertexte"/>
            <w:rFonts w:asciiTheme="minorHAnsi" w:hAnsiTheme="minorHAnsi" w:cstheme="minorHAnsi"/>
            <w:szCs w:val="22"/>
          </w:rPr>
          <w:t>https://chorus-pro.gouv.fr</w:t>
        </w:r>
      </w:hyperlink>
      <w:r w:rsidRPr="00644037">
        <w:rPr>
          <w:rFonts w:asciiTheme="minorHAnsi" w:hAnsiTheme="minorHAnsi" w:cstheme="minorHAnsi"/>
          <w:szCs w:val="22"/>
        </w:rPr>
        <w:t xml:space="preserve">). </w:t>
      </w:r>
    </w:p>
    <w:p w14:paraId="18436D49" w14:textId="77777777" w:rsidR="00657EA3" w:rsidRPr="00644037" w:rsidRDefault="00657EA3" w:rsidP="00657EA3">
      <w:pPr>
        <w:rPr>
          <w:rFonts w:asciiTheme="minorHAnsi" w:hAnsiTheme="minorHAnsi" w:cstheme="minorHAnsi"/>
          <w:szCs w:val="22"/>
        </w:rPr>
      </w:pPr>
      <w:r w:rsidRPr="00644037">
        <w:rPr>
          <w:rFonts w:asciiTheme="minorHAnsi" w:hAnsiTheme="minorHAnsi" w:cstheme="minorHAnsi"/>
          <w:szCs w:val="22"/>
        </w:rPr>
        <w:t>La facture devra être établie au nom d’Inria et faire référence à son SIRET n° 18008904700013. Elle devra, par ailleurs, faire référence au présent marché et comporter impérativement, outre les mentions légales obligatoires, le numéro du bon de commande communiqué par les services d’Inria en exécution de celle-ci, ainsi les références bancaires ou postales du compte indiqué dans l’acte d’engagement par le titulaire : Compte à créditer en euros.</w:t>
      </w:r>
    </w:p>
    <w:p w14:paraId="6DC44F5A" w14:textId="77777777" w:rsidR="00657EA3" w:rsidRPr="00644037" w:rsidRDefault="00657EA3" w:rsidP="00657EA3">
      <w:pPr>
        <w:widowControl/>
        <w:numPr>
          <w:ilvl w:val="0"/>
          <w:numId w:val="27"/>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t xml:space="preserve">En cas de cotraitance : </w:t>
      </w:r>
    </w:p>
    <w:p w14:paraId="1F2514A0" w14:textId="77777777" w:rsidR="00657EA3" w:rsidRPr="00644037" w:rsidRDefault="00657EA3" w:rsidP="00657EA3">
      <w:pPr>
        <w:widowControl/>
        <w:numPr>
          <w:ilvl w:val="0"/>
          <w:numId w:val="27"/>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lastRenderedPageBreak/>
        <w:t>En cas de groupement conjoint, chaque membre du groupement perçoit directement les sommes se rapportant à l’exécution de ses propres prestations ;</w:t>
      </w:r>
    </w:p>
    <w:p w14:paraId="6C950B60" w14:textId="77777777" w:rsidR="00657EA3" w:rsidRPr="00644037" w:rsidRDefault="00657EA3" w:rsidP="00657EA3">
      <w:pPr>
        <w:widowControl/>
        <w:numPr>
          <w:ilvl w:val="0"/>
          <w:numId w:val="27"/>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t>En cas de groupement solidaire, le paiement est effectué sur un compte unique, ouvert au nom du mandataire.</w:t>
      </w:r>
    </w:p>
    <w:p w14:paraId="2CE24621" w14:textId="77777777" w:rsidR="00657EA3" w:rsidRPr="00644037" w:rsidRDefault="00657EA3" w:rsidP="00657EA3">
      <w:pPr>
        <w:rPr>
          <w:rFonts w:asciiTheme="minorHAnsi" w:hAnsiTheme="minorHAnsi" w:cstheme="minorHAnsi"/>
          <w:szCs w:val="22"/>
        </w:rPr>
      </w:pPr>
      <w:r w:rsidRPr="00644037">
        <w:rPr>
          <w:rFonts w:asciiTheme="minorHAnsi" w:hAnsiTheme="minorHAnsi" w:cstheme="minorHAnsi"/>
          <w:szCs w:val="22"/>
        </w:rPr>
        <w:t>Les autres dispositions relatives à la cotraitance s’appliquent selon l’article 12.1 du C.C.A.G.-F.</w:t>
      </w:r>
      <w:proofErr w:type="gramStart"/>
      <w:r w:rsidRPr="00644037">
        <w:rPr>
          <w:rFonts w:asciiTheme="minorHAnsi" w:hAnsiTheme="minorHAnsi" w:cstheme="minorHAnsi"/>
          <w:szCs w:val="22"/>
        </w:rPr>
        <w:t>C.S</w:t>
      </w:r>
      <w:proofErr w:type="gramEnd"/>
    </w:p>
    <w:p w14:paraId="7FA93B53" w14:textId="77777777" w:rsidR="00657EA3" w:rsidRPr="00644037" w:rsidRDefault="00657EA3" w:rsidP="00657EA3">
      <w:pPr>
        <w:rPr>
          <w:rFonts w:asciiTheme="minorHAnsi" w:hAnsiTheme="minorHAnsi" w:cstheme="minorHAnsi"/>
          <w:szCs w:val="22"/>
        </w:rPr>
      </w:pPr>
      <w:r w:rsidRPr="00644037">
        <w:rPr>
          <w:rFonts w:asciiTheme="minorHAnsi" w:hAnsiTheme="minorHAnsi" w:cstheme="minorHAnsi"/>
          <w:szCs w:val="22"/>
        </w:rPr>
        <w:t xml:space="preserve">Toutes les entreprises doivent transmettre des factures dématérialisées. </w:t>
      </w:r>
    </w:p>
    <w:p w14:paraId="1A55C91B" w14:textId="77777777" w:rsidR="00657EA3" w:rsidRPr="00644037" w:rsidRDefault="00657EA3" w:rsidP="00657EA3">
      <w:pPr>
        <w:rPr>
          <w:rFonts w:asciiTheme="minorHAnsi" w:hAnsiTheme="minorHAnsi" w:cstheme="minorHAnsi"/>
          <w:szCs w:val="22"/>
        </w:rPr>
      </w:pPr>
      <w:r w:rsidRPr="00644037">
        <w:rPr>
          <w:rFonts w:asciiTheme="minorHAnsi" w:hAnsiTheme="minorHAnsi" w:cstheme="minorHAnsi"/>
          <w:szCs w:val="22"/>
        </w:rPr>
        <w:t>Ces dispositions s’appliquent tant au titulaire du marché qu’aux sous-traitants bénéficiant du paiement direct.</w:t>
      </w:r>
    </w:p>
    <w:p w14:paraId="6810BE4A" w14:textId="7FB28F83" w:rsidR="00657EA3" w:rsidRPr="00644037" w:rsidRDefault="00657EA3" w:rsidP="00657EA3">
      <w:pPr>
        <w:pStyle w:val="Titre2"/>
        <w:rPr>
          <w:rFonts w:asciiTheme="minorHAnsi" w:hAnsiTheme="minorHAnsi" w:cstheme="minorHAnsi"/>
        </w:rPr>
      </w:pPr>
      <w:bookmarkStart w:id="23" w:name="_Toc201150600"/>
      <w:r>
        <w:rPr>
          <w:rFonts w:asciiTheme="minorHAnsi" w:hAnsiTheme="minorHAnsi" w:cstheme="minorHAnsi"/>
        </w:rPr>
        <w:t>9.1</w:t>
      </w:r>
      <w:r w:rsidRPr="00644037">
        <w:rPr>
          <w:rFonts w:asciiTheme="minorHAnsi" w:hAnsiTheme="minorHAnsi" w:cstheme="minorHAnsi"/>
        </w:rPr>
        <w:t xml:space="preserve"> Présentations factures :</w:t>
      </w:r>
      <w:bookmarkEnd w:id="23"/>
    </w:p>
    <w:p w14:paraId="65610089" w14:textId="77777777" w:rsidR="00657EA3" w:rsidRPr="00644037" w:rsidRDefault="00657EA3" w:rsidP="00657EA3">
      <w:pPr>
        <w:pStyle w:val="Sansinterligne"/>
        <w:jc w:val="both"/>
        <w:rPr>
          <w:rFonts w:asciiTheme="minorHAnsi" w:hAnsiTheme="minorHAnsi" w:cstheme="minorHAnsi"/>
          <w:b w:val="0"/>
          <w:sz w:val="22"/>
        </w:rPr>
      </w:pPr>
      <w:r w:rsidRPr="00644037">
        <w:rPr>
          <w:rFonts w:asciiTheme="minorHAnsi" w:hAnsiTheme="minorHAnsi" w:cstheme="minorHAnsi"/>
          <w:b w:val="0"/>
          <w:sz w:val="22"/>
        </w:rPr>
        <w:t>Les demandes de paiement comporteront quelques soient leur mode de transmission, outre les mentions légales, les indications suivantes :</w:t>
      </w:r>
    </w:p>
    <w:p w14:paraId="555E77F0" w14:textId="77777777" w:rsidR="00657EA3" w:rsidRPr="00644037" w:rsidRDefault="00657EA3" w:rsidP="00657EA3">
      <w:pPr>
        <w:pStyle w:val="Corpsdetexte"/>
        <w:spacing w:before="79"/>
        <w:jc w:val="both"/>
        <w:rPr>
          <w:rFonts w:asciiTheme="minorHAnsi" w:hAnsiTheme="minorHAnsi" w:cstheme="minorHAnsi"/>
          <w:sz w:val="22"/>
          <w:szCs w:val="22"/>
        </w:rPr>
      </w:pPr>
      <w:r w:rsidRPr="00644037">
        <w:rPr>
          <w:rFonts w:asciiTheme="minorHAnsi" w:hAnsiTheme="minorHAnsi" w:cstheme="minorHAnsi"/>
          <w:sz w:val="22"/>
          <w:szCs w:val="22"/>
        </w:rPr>
        <w:t>Les demandes de paiement porteront, outre les mentions légales :</w:t>
      </w:r>
    </w:p>
    <w:p w14:paraId="242C08CE" w14:textId="77777777" w:rsidR="00657EA3" w:rsidRPr="00644037" w:rsidRDefault="00657EA3" w:rsidP="00657EA3">
      <w:pPr>
        <w:pStyle w:val="Corpsdetexte"/>
        <w:spacing w:before="79"/>
        <w:jc w:val="both"/>
        <w:rPr>
          <w:rFonts w:asciiTheme="minorHAnsi" w:hAnsiTheme="minorHAnsi" w:cstheme="minorHAnsi"/>
          <w:sz w:val="22"/>
          <w:szCs w:val="22"/>
        </w:rPr>
      </w:pPr>
      <w:r w:rsidRPr="00644037">
        <w:rPr>
          <w:rFonts w:asciiTheme="minorHAnsi" w:hAnsiTheme="minorHAnsi" w:cstheme="minorHAnsi"/>
          <w:sz w:val="22"/>
          <w:szCs w:val="22"/>
        </w:rPr>
        <w:t xml:space="preserve">Les indications obligatoires </w:t>
      </w:r>
      <w:r w:rsidRPr="00644037">
        <w:rPr>
          <w:rFonts w:asciiTheme="minorHAnsi" w:hAnsiTheme="minorHAnsi" w:cstheme="minorHAnsi"/>
          <w:bCs/>
          <w:sz w:val="22"/>
          <w:szCs w:val="22"/>
        </w:rPr>
        <w:t>sous peine de rejet</w:t>
      </w:r>
      <w:r w:rsidRPr="00644037">
        <w:rPr>
          <w:rFonts w:asciiTheme="minorHAnsi" w:hAnsiTheme="minorHAnsi" w:cstheme="minorHAnsi"/>
          <w:sz w:val="22"/>
          <w:szCs w:val="22"/>
        </w:rPr>
        <w:t> :</w:t>
      </w:r>
    </w:p>
    <w:p w14:paraId="485A9FC7"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b/>
        </w:rPr>
        <w:t>Le numéro de SIRET</w:t>
      </w:r>
      <w:r w:rsidRPr="00644037">
        <w:rPr>
          <w:rFonts w:asciiTheme="minorHAnsi" w:hAnsiTheme="minorHAnsi" w:cstheme="minorHAnsi"/>
        </w:rPr>
        <w:t xml:space="preserve">, qui identifiera Inria en tant que destinataire de la facture : </w:t>
      </w:r>
      <w:r w:rsidRPr="00644037">
        <w:rPr>
          <w:rFonts w:asciiTheme="minorHAnsi" w:hAnsiTheme="minorHAnsi" w:cstheme="minorHAnsi"/>
          <w:b/>
        </w:rPr>
        <w:t>18008904700013</w:t>
      </w:r>
      <w:r w:rsidRPr="00644037">
        <w:rPr>
          <w:rFonts w:asciiTheme="minorHAnsi" w:hAnsiTheme="minorHAnsi" w:cstheme="minorHAnsi"/>
        </w:rPr>
        <w:t xml:space="preserve"> </w:t>
      </w:r>
    </w:p>
    <w:p w14:paraId="57B06012"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b/>
        </w:rPr>
        <w:t>Le numéro d’engagement</w:t>
      </w:r>
      <w:r w:rsidRPr="00644037">
        <w:rPr>
          <w:rFonts w:asciiTheme="minorHAnsi" w:hAnsiTheme="minorHAnsi" w:cstheme="minorHAnsi"/>
        </w:rPr>
        <w:t xml:space="preserve"> juridique que vous trouverez sur le support contractuel qui vous lie à Inria ou qui vous aura été communiqué.</w:t>
      </w:r>
    </w:p>
    <w:p w14:paraId="24627705" w14:textId="77777777" w:rsidR="00657EA3" w:rsidRPr="00644037" w:rsidRDefault="00657EA3" w:rsidP="00657EA3">
      <w:pPr>
        <w:pStyle w:val="Paragraphedeliste"/>
        <w:widowControl w:val="0"/>
        <w:numPr>
          <w:ilvl w:val="2"/>
          <w:numId w:val="28"/>
        </w:numPr>
        <w:tabs>
          <w:tab w:val="left" w:pos="1026"/>
        </w:tabs>
        <w:autoSpaceDE w:val="0"/>
        <w:autoSpaceDN w:val="0"/>
        <w:spacing w:before="79" w:after="0"/>
        <w:ind w:right="268" w:hanging="228"/>
        <w:contextualSpacing w:val="0"/>
        <w:jc w:val="both"/>
        <w:rPr>
          <w:rFonts w:asciiTheme="minorHAnsi" w:hAnsiTheme="minorHAnsi" w:cstheme="minorHAnsi"/>
        </w:rPr>
      </w:pPr>
      <w:r w:rsidRPr="00644037">
        <w:rPr>
          <w:rFonts w:asciiTheme="minorHAnsi" w:hAnsiTheme="minorHAnsi" w:cstheme="minorHAnsi"/>
          <w:b/>
        </w:rPr>
        <w:t>Les références bancaires</w:t>
      </w:r>
      <w:r w:rsidRPr="00644037">
        <w:rPr>
          <w:rFonts w:asciiTheme="minorHAnsi" w:hAnsiTheme="minorHAnsi" w:cstheme="minorHAnsi"/>
        </w:rPr>
        <w:t xml:space="preserve"> ou postales du compte à créditer telles que mentionnées à l’acte d’engagement.</w:t>
      </w:r>
    </w:p>
    <w:p w14:paraId="707CC48B" w14:textId="77777777" w:rsidR="00657EA3" w:rsidRPr="00644037" w:rsidRDefault="00657EA3" w:rsidP="00657EA3">
      <w:pPr>
        <w:pStyle w:val="Corpsdetexte"/>
        <w:spacing w:before="79"/>
        <w:jc w:val="both"/>
        <w:rPr>
          <w:rFonts w:asciiTheme="minorHAnsi" w:hAnsiTheme="minorHAnsi" w:cstheme="minorHAnsi"/>
          <w:sz w:val="22"/>
          <w:szCs w:val="22"/>
        </w:rPr>
      </w:pPr>
      <w:proofErr w:type="gramStart"/>
      <w:r w:rsidRPr="00644037">
        <w:rPr>
          <w:rFonts w:asciiTheme="minorHAnsi" w:hAnsiTheme="minorHAnsi" w:cstheme="minorHAnsi"/>
          <w:sz w:val="22"/>
          <w:szCs w:val="22"/>
        </w:rPr>
        <w:t>Les indications minimum</w:t>
      </w:r>
      <w:proofErr w:type="gramEnd"/>
      <w:r w:rsidRPr="00644037">
        <w:rPr>
          <w:rFonts w:asciiTheme="minorHAnsi" w:hAnsiTheme="minorHAnsi" w:cstheme="minorHAnsi"/>
          <w:sz w:val="22"/>
          <w:szCs w:val="22"/>
        </w:rPr>
        <w:t xml:space="preserve"> suivantes :</w:t>
      </w:r>
    </w:p>
    <w:p w14:paraId="7D8CFE81"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nom ou la raison sociale du créancier ;</w:t>
      </w:r>
    </w:p>
    <w:p w14:paraId="250C9E5D"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la référence d’inscription au répertoire du commerce ou des métiers ;</w:t>
      </w:r>
    </w:p>
    <w:p w14:paraId="7024273B"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le numéro de SIREN ou de SIRET ;</w:t>
      </w:r>
    </w:p>
    <w:p w14:paraId="3601ED48"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numéro et l’intitulé du marché ;</w:t>
      </w:r>
    </w:p>
    <w:p w14:paraId="02F8BDE6"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détail des prix unitaires, lorsque l’indication de ces précisions est prévue par les documents particuliers du marché ou que, eu égard aux prescriptions du marché, les prestations ont été effectuées de manière incomplète ou non conforme;</w:t>
      </w:r>
    </w:p>
    <w:p w14:paraId="1B99D2C2"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montant des prestations admises, établi conformément aux stipulations du marché, hors TVA</w:t>
      </w:r>
    </w:p>
    <w:p w14:paraId="77372AC7"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les</w:t>
      </w:r>
      <w:proofErr w:type="gramEnd"/>
      <w:r w:rsidRPr="00644037">
        <w:rPr>
          <w:rFonts w:asciiTheme="minorHAnsi" w:hAnsiTheme="minorHAnsi" w:cstheme="minorHAnsi"/>
        </w:rPr>
        <w:t xml:space="preserve"> montants et taux de TVA légalement applicables ou le cas échéant le bénéfice d’une exonération ; le numéro de TVA intracommunautaire de Inria : FR45180089047</w:t>
      </w:r>
    </w:p>
    <w:p w14:paraId="1A70FE05"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applications des réfactions fixées conformément aux dispositions du C.C.A.G.- Travaux;</w:t>
      </w:r>
    </w:p>
    <w:p w14:paraId="7BCDC4AE"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rPr>
        <w:t xml:space="preserve">Tout rabais, remises, ristournes ou escomptes acquis et chiffrables lors du marché et directement liés au </w:t>
      </w:r>
      <w:proofErr w:type="gramStart"/>
      <w:r w:rsidRPr="00644037">
        <w:rPr>
          <w:rFonts w:asciiTheme="minorHAnsi" w:hAnsiTheme="minorHAnsi" w:cstheme="minorHAnsi"/>
        </w:rPr>
        <w:t>marché;</w:t>
      </w:r>
      <w:proofErr w:type="gramEnd"/>
    </w:p>
    <w:p w14:paraId="1FFF3043"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montant total TTC des prestations livrées ou exécutées ;</w:t>
      </w:r>
    </w:p>
    <w:p w14:paraId="1BEB474B"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la</w:t>
      </w:r>
      <w:proofErr w:type="gramEnd"/>
      <w:r w:rsidRPr="00644037">
        <w:rPr>
          <w:rFonts w:asciiTheme="minorHAnsi" w:hAnsiTheme="minorHAnsi" w:cstheme="minorHAnsi"/>
        </w:rPr>
        <w:t xml:space="preserve"> date de facturation.</w:t>
      </w:r>
    </w:p>
    <w:p w14:paraId="2C1AD0A1"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en</w:t>
      </w:r>
      <w:proofErr w:type="gramEnd"/>
      <w:r w:rsidRPr="00644037">
        <w:rPr>
          <w:rFonts w:asciiTheme="minorHAnsi" w:hAnsiTheme="minorHAnsi" w:cstheme="minorHAnsi"/>
        </w:rPr>
        <w:t xml:space="preserve"> cas de groupement conjoint, pour chaque opérateur économique, le montant des prestations effectuées par l’opérateur économique ;</w:t>
      </w:r>
    </w:p>
    <w:p w14:paraId="1BC275CD"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les indemnités, primes et retenues autres que la retenue de garantie, établies conformément aux stipulations du marché.</w:t>
      </w:r>
    </w:p>
    <w:p w14:paraId="0E2DEDA0" w14:textId="77777777" w:rsidR="00657EA3" w:rsidRPr="00644037" w:rsidRDefault="00657EA3" w:rsidP="00657EA3">
      <w:pPr>
        <w:pStyle w:val="Paragraphedeliste"/>
        <w:widowControl w:val="0"/>
        <w:numPr>
          <w:ilvl w:val="2"/>
          <w:numId w:val="28"/>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en</w:t>
      </w:r>
      <w:proofErr w:type="gramEnd"/>
      <w:r w:rsidRPr="00644037">
        <w:rPr>
          <w:rFonts w:asciiTheme="minorHAnsi" w:hAnsiTheme="minorHAnsi" w:cstheme="minorHAnsi"/>
        </w:rPr>
        <w:t xml:space="preserve"> cas de sous-traitance, la nature des prestations exécutées par le sous-traitant, leur montant total hors taxes, leur montant TTC ainsi que, le cas échéant, les variations de </w:t>
      </w:r>
      <w:r w:rsidRPr="00644037">
        <w:rPr>
          <w:rFonts w:asciiTheme="minorHAnsi" w:hAnsiTheme="minorHAnsi" w:cstheme="minorHAnsi"/>
        </w:rPr>
        <w:lastRenderedPageBreak/>
        <w:t>prix établies HT et</w:t>
      </w:r>
      <w:r w:rsidRPr="00644037">
        <w:rPr>
          <w:rFonts w:asciiTheme="minorHAnsi" w:hAnsiTheme="minorHAnsi" w:cstheme="minorHAnsi"/>
          <w:spacing w:val="-29"/>
        </w:rPr>
        <w:t xml:space="preserve"> </w:t>
      </w:r>
      <w:r w:rsidRPr="00644037">
        <w:rPr>
          <w:rFonts w:asciiTheme="minorHAnsi" w:hAnsiTheme="minorHAnsi" w:cstheme="minorHAnsi"/>
        </w:rPr>
        <w:t>TTC.</w:t>
      </w:r>
    </w:p>
    <w:p w14:paraId="1301D6CA" w14:textId="15589B7E" w:rsidR="00657EA3" w:rsidRPr="00644037" w:rsidRDefault="00657EA3" w:rsidP="00657EA3">
      <w:pPr>
        <w:pStyle w:val="Titre2"/>
        <w:rPr>
          <w:rFonts w:asciiTheme="minorHAnsi" w:hAnsiTheme="minorHAnsi" w:cstheme="minorHAnsi"/>
        </w:rPr>
      </w:pPr>
      <w:bookmarkStart w:id="24" w:name="_Toc201150601"/>
      <w:r>
        <w:rPr>
          <w:rFonts w:asciiTheme="minorHAnsi" w:hAnsiTheme="minorHAnsi" w:cstheme="minorHAnsi"/>
        </w:rPr>
        <w:t>9.2</w:t>
      </w:r>
      <w:r w:rsidRPr="00644037">
        <w:rPr>
          <w:rFonts w:asciiTheme="minorHAnsi" w:hAnsiTheme="minorHAnsi" w:cstheme="minorHAnsi"/>
        </w:rPr>
        <w:t xml:space="preserve"> – Délai global de paiement</w:t>
      </w:r>
      <w:bookmarkEnd w:id="24"/>
    </w:p>
    <w:p w14:paraId="4899B7AF" w14:textId="77777777" w:rsidR="00657EA3" w:rsidRPr="00657EA3" w:rsidRDefault="00657EA3" w:rsidP="00657EA3">
      <w:pPr>
        <w:spacing w:after="0"/>
      </w:pPr>
      <w:r w:rsidRPr="00657EA3">
        <w:t>Les sommes dues au(x) titulaire(s), seront payées dans un délai global de 30 jours à compter de la date de réception des demandes de paiement.</w:t>
      </w:r>
    </w:p>
    <w:p w14:paraId="4C28862C" w14:textId="77777777" w:rsidR="00657EA3" w:rsidRPr="00657EA3" w:rsidRDefault="00657EA3" w:rsidP="00657EA3">
      <w:pPr>
        <w:pStyle w:val="Corpsdetexte"/>
        <w:spacing w:before="79"/>
        <w:ind w:right="264"/>
        <w:jc w:val="both"/>
        <w:rPr>
          <w:rFonts w:ascii="Calibri" w:eastAsiaTheme="minorEastAsia" w:hAnsi="Calibri" w:cs="Calibri"/>
          <w:color w:val="000000"/>
          <w:sz w:val="24"/>
          <w:szCs w:val="24"/>
        </w:rPr>
      </w:pPr>
      <w:bookmarkStart w:id="25" w:name="_Hlk104974407"/>
      <w:r w:rsidRPr="00657EA3">
        <w:rPr>
          <w:rFonts w:ascii="Calibri" w:eastAsiaTheme="minorEastAsia" w:hAnsi="Calibri" w:cs="Calibri"/>
          <w:color w:val="000000"/>
          <w:sz w:val="24"/>
          <w:szCs w:val="24"/>
        </w:rPr>
        <w:t>En application du Décret n° 2013-269 du 29 mars 2013 relatif à la lutte contre les retards de paiement dans les contrats de la commande publique, Inria se libérera des sommes dues au titulaire par virement par mandat administratif dans un délai de 30 jours à compter de la date de réception des demandes de paiement ou des demandes de paiement équivalentes sous réserve d’admission des prestations. Au-delà de ce délai, les intérêts moratoires courent de plein droit au profit du titulaire.</w:t>
      </w:r>
    </w:p>
    <w:p w14:paraId="58D1B3B8" w14:textId="4BF4DFE9" w:rsidR="00657EA3" w:rsidRPr="00657EA3" w:rsidRDefault="00657EA3" w:rsidP="00657EA3">
      <w:pPr>
        <w:spacing w:before="80" w:after="0"/>
        <w:ind w:right="265"/>
        <w:rPr>
          <w:b/>
          <w:bCs/>
        </w:rPr>
      </w:pPr>
      <w:r w:rsidRPr="00657EA3">
        <w:t xml:space="preserve">Toutefois, l’attention du titulaire est attirée sur le fait que les intérêts moratoires ne seront pas dus en cas de présentation de factures non conformes. Le délai de 30 jours commencera à courir </w:t>
      </w:r>
      <w:r w:rsidRPr="00657EA3">
        <w:rPr>
          <w:b/>
          <w:bCs/>
        </w:rPr>
        <w:t>à compter de la date de réception d’une facture établie en bonne et due forme.</w:t>
      </w:r>
    </w:p>
    <w:p w14:paraId="03A52022" w14:textId="77777777" w:rsidR="00657EA3" w:rsidRPr="00657EA3" w:rsidRDefault="00657EA3" w:rsidP="00657EA3">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 ont commencé à courir, majoré de 8 (huit) points de pourcentage, accompagné d’une indemnité forfaitaire pour frais de recouvrement de 40 (quarante) euros conformément aux articles R2192-31 à 36 du code de la commande publique.</w:t>
      </w:r>
    </w:p>
    <w:p w14:paraId="37E0AEA6" w14:textId="6F370B7C" w:rsidR="00657EA3" w:rsidRPr="00657EA3" w:rsidRDefault="00657EA3" w:rsidP="00657EA3">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Les retenues dont le titulaire serait redevable au titre du présent marché seront déduites du montant HT de la facture correspondante ou feront l’objet d’un ordre de reversement.</w:t>
      </w:r>
      <w:bookmarkEnd w:id="25"/>
    </w:p>
    <w:p w14:paraId="4198E581" w14:textId="77777777" w:rsidR="00657EA3" w:rsidRPr="00657EA3" w:rsidRDefault="00657EA3" w:rsidP="00657EA3">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1A95F7B" w14:textId="45DDE09B" w:rsidR="00657EA3" w:rsidRPr="00644037" w:rsidRDefault="00657EA3" w:rsidP="00657EA3">
      <w:pPr>
        <w:pStyle w:val="Titre2"/>
        <w:rPr>
          <w:rFonts w:asciiTheme="minorHAnsi" w:hAnsiTheme="minorHAnsi" w:cstheme="minorHAnsi"/>
        </w:rPr>
      </w:pPr>
      <w:bookmarkStart w:id="26" w:name="_Toc107392181"/>
      <w:bookmarkStart w:id="27" w:name="_Toc195085087"/>
      <w:bookmarkStart w:id="28" w:name="_Toc201150602"/>
      <w:r>
        <w:rPr>
          <w:rFonts w:asciiTheme="minorHAnsi" w:hAnsiTheme="minorHAnsi" w:cstheme="minorHAnsi"/>
        </w:rPr>
        <w:t xml:space="preserve">9.3 </w:t>
      </w:r>
      <w:r w:rsidRPr="00644037">
        <w:rPr>
          <w:rFonts w:asciiTheme="minorHAnsi" w:hAnsiTheme="minorHAnsi" w:cstheme="minorHAnsi"/>
        </w:rPr>
        <w:t xml:space="preserve">– </w:t>
      </w:r>
      <w:bookmarkStart w:id="29" w:name="_Hlk104973960"/>
      <w:r w:rsidRPr="00644037">
        <w:rPr>
          <w:rFonts w:asciiTheme="minorHAnsi" w:hAnsiTheme="minorHAnsi" w:cstheme="minorHAnsi"/>
        </w:rPr>
        <w:t>Renseignements administratifs</w:t>
      </w:r>
      <w:bookmarkEnd w:id="26"/>
      <w:bookmarkEnd w:id="27"/>
      <w:bookmarkEnd w:id="28"/>
      <w:bookmarkEnd w:id="29"/>
    </w:p>
    <w:p w14:paraId="79C0AE72" w14:textId="77777777" w:rsidR="00657EA3" w:rsidRPr="00657EA3" w:rsidRDefault="00657EA3" w:rsidP="00657EA3">
      <w:pPr>
        <w:pStyle w:val="Corpsdetexte"/>
        <w:rPr>
          <w:rFonts w:ascii="Calibri" w:eastAsiaTheme="minorEastAsia" w:hAnsi="Calibri" w:cs="Calibri"/>
          <w:color w:val="000000"/>
          <w:sz w:val="24"/>
          <w:szCs w:val="24"/>
        </w:rPr>
      </w:pPr>
      <w:bookmarkStart w:id="30" w:name="_Hlk104973951"/>
      <w:r w:rsidRPr="00657EA3">
        <w:rPr>
          <w:rFonts w:ascii="Calibri" w:eastAsiaTheme="minorEastAsia" w:hAnsi="Calibri" w:cs="Calibri"/>
          <w:color w:val="000000"/>
          <w:sz w:val="24"/>
          <w:szCs w:val="24"/>
        </w:rPr>
        <w:t xml:space="preserve">L’ordonnateur chargé d’émettre les titres de versement est Monsieur le Président Directeur Général d’Inria Domaine de </w:t>
      </w:r>
      <w:proofErr w:type="spellStart"/>
      <w:r w:rsidRPr="00657EA3">
        <w:rPr>
          <w:rFonts w:ascii="Calibri" w:eastAsiaTheme="minorEastAsia" w:hAnsi="Calibri" w:cs="Calibri"/>
          <w:color w:val="000000"/>
          <w:sz w:val="24"/>
          <w:szCs w:val="24"/>
        </w:rPr>
        <w:t>Voluceau</w:t>
      </w:r>
      <w:proofErr w:type="spellEnd"/>
      <w:r w:rsidRPr="00657EA3">
        <w:rPr>
          <w:rFonts w:ascii="Calibri" w:eastAsiaTheme="minorEastAsia" w:hAnsi="Calibri" w:cs="Calibri"/>
          <w:color w:val="000000"/>
          <w:sz w:val="24"/>
          <w:szCs w:val="24"/>
        </w:rPr>
        <w:t xml:space="preserve"> – Rocquencourt – BP 105. 78163 Le Chesnay </w:t>
      </w:r>
      <w:proofErr w:type="gramStart"/>
      <w:r w:rsidRPr="00657EA3">
        <w:rPr>
          <w:rFonts w:ascii="Calibri" w:eastAsiaTheme="minorEastAsia" w:hAnsi="Calibri" w:cs="Calibri"/>
          <w:color w:val="000000"/>
          <w:sz w:val="24"/>
          <w:szCs w:val="24"/>
        </w:rPr>
        <w:t>cedex .</w:t>
      </w:r>
      <w:proofErr w:type="gramEnd"/>
      <w:r w:rsidRPr="00657EA3">
        <w:rPr>
          <w:rFonts w:ascii="Calibri" w:eastAsiaTheme="minorEastAsia" w:hAnsi="Calibri" w:cs="Calibri"/>
          <w:color w:val="000000"/>
          <w:sz w:val="24"/>
          <w:szCs w:val="24"/>
        </w:rPr>
        <w:t xml:space="preserve"> </w:t>
      </w:r>
    </w:p>
    <w:p w14:paraId="6FF15787" w14:textId="2DC08D48" w:rsidR="00657EA3" w:rsidRDefault="00657EA3" w:rsidP="00657EA3">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Tel : 01 39 63 55 11.</w:t>
      </w:r>
    </w:p>
    <w:p w14:paraId="4EF8D919" w14:textId="77777777" w:rsidR="00657EA3" w:rsidRPr="00657EA3" w:rsidRDefault="00657EA3" w:rsidP="00657EA3">
      <w:pPr>
        <w:pStyle w:val="Corpsdetexte"/>
        <w:rPr>
          <w:rFonts w:ascii="Calibri" w:eastAsiaTheme="minorEastAsia" w:hAnsi="Calibri" w:cs="Calibri"/>
          <w:color w:val="000000"/>
          <w:sz w:val="24"/>
          <w:szCs w:val="24"/>
        </w:rPr>
      </w:pPr>
    </w:p>
    <w:p w14:paraId="18B7C9A9" w14:textId="77777777" w:rsidR="00657EA3" w:rsidRPr="00657EA3" w:rsidRDefault="00657EA3" w:rsidP="00657EA3">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 xml:space="preserve">Le comptable assignataire des paiements est Madame l’agent comptable d’Inria, Domaine de </w:t>
      </w:r>
      <w:proofErr w:type="spellStart"/>
      <w:r w:rsidRPr="00657EA3">
        <w:rPr>
          <w:rFonts w:ascii="Calibri" w:eastAsiaTheme="minorEastAsia" w:hAnsi="Calibri" w:cs="Calibri"/>
          <w:color w:val="000000"/>
          <w:sz w:val="24"/>
          <w:szCs w:val="24"/>
        </w:rPr>
        <w:t>Voluceau</w:t>
      </w:r>
      <w:proofErr w:type="spellEnd"/>
      <w:r w:rsidRPr="00657EA3">
        <w:rPr>
          <w:rFonts w:ascii="Calibri" w:eastAsiaTheme="minorEastAsia" w:hAnsi="Calibri" w:cs="Calibri"/>
          <w:color w:val="000000"/>
          <w:sz w:val="24"/>
          <w:szCs w:val="24"/>
        </w:rPr>
        <w:t xml:space="preserve"> – Rocquencourt – BP 105. 78163 Le Chesnay </w:t>
      </w:r>
      <w:proofErr w:type="gramStart"/>
      <w:r w:rsidRPr="00657EA3">
        <w:rPr>
          <w:rFonts w:ascii="Calibri" w:eastAsiaTheme="minorEastAsia" w:hAnsi="Calibri" w:cs="Calibri"/>
          <w:color w:val="000000"/>
          <w:sz w:val="24"/>
          <w:szCs w:val="24"/>
        </w:rPr>
        <w:t>cedex .</w:t>
      </w:r>
      <w:proofErr w:type="gramEnd"/>
      <w:r w:rsidRPr="00657EA3">
        <w:rPr>
          <w:rFonts w:ascii="Calibri" w:eastAsiaTheme="minorEastAsia" w:hAnsi="Calibri" w:cs="Calibri"/>
          <w:color w:val="000000"/>
          <w:sz w:val="24"/>
          <w:szCs w:val="24"/>
        </w:rPr>
        <w:t xml:space="preserve"> Tel : 01 39 63 55 55</w:t>
      </w:r>
    </w:p>
    <w:p w14:paraId="5DC0165C" w14:textId="77777777" w:rsidR="00657EA3" w:rsidRPr="00644037" w:rsidRDefault="00657EA3" w:rsidP="00657EA3">
      <w:pPr>
        <w:pBdr>
          <w:top w:val="single" w:sz="4" w:space="1" w:color="auto"/>
          <w:left w:val="single" w:sz="4" w:space="4" w:color="auto"/>
          <w:bottom w:val="single" w:sz="4" w:space="1" w:color="auto"/>
          <w:right w:val="single" w:sz="4" w:space="4" w:color="auto"/>
        </w:pBdr>
        <w:shd w:val="clear" w:color="auto" w:fill="F2DBDB" w:themeFill="accent2" w:themeFillTint="33"/>
        <w:rPr>
          <w:rFonts w:asciiTheme="minorHAnsi" w:hAnsiTheme="minorHAnsi" w:cstheme="minorHAnsi"/>
        </w:rPr>
      </w:pPr>
      <w:bookmarkStart w:id="31" w:name="_Hlk104973939"/>
      <w:bookmarkEnd w:id="30"/>
      <w:r w:rsidRPr="00644037">
        <w:rPr>
          <w:rFonts w:asciiTheme="minorHAnsi" w:hAnsiTheme="minorHAnsi" w:cstheme="minorHAnsi"/>
        </w:rPr>
        <w:t>Le Service Dépense (SD) est l’interlocuteur unique du titulaire pour traiter les demandes d’information relatives au traitement des factures :</w:t>
      </w:r>
    </w:p>
    <w:p w14:paraId="2D26A994" w14:textId="77777777" w:rsidR="00657EA3" w:rsidRPr="00644037" w:rsidRDefault="00657EA3" w:rsidP="00657EA3">
      <w:pPr>
        <w:pBdr>
          <w:top w:val="single" w:sz="4" w:space="1" w:color="auto"/>
          <w:left w:val="single" w:sz="4" w:space="4" w:color="auto"/>
          <w:bottom w:val="single" w:sz="4" w:space="1" w:color="auto"/>
          <w:right w:val="single" w:sz="4" w:space="4" w:color="auto"/>
        </w:pBdr>
        <w:shd w:val="clear" w:color="auto" w:fill="F2DBDB" w:themeFill="accent2" w:themeFillTint="33"/>
        <w:rPr>
          <w:rFonts w:asciiTheme="minorHAnsi" w:hAnsiTheme="minorHAnsi" w:cstheme="minorHAnsi"/>
        </w:rPr>
      </w:pPr>
      <w:r w:rsidRPr="00644037">
        <w:rPr>
          <w:rFonts w:asciiTheme="minorHAnsi" w:hAnsiTheme="minorHAnsi" w:cstheme="minorHAnsi"/>
        </w:rPr>
        <w:t>Par téléphone : 04 76 61 55 08</w:t>
      </w:r>
    </w:p>
    <w:p w14:paraId="3F446AA8" w14:textId="77777777" w:rsidR="00657EA3" w:rsidRPr="00644037" w:rsidRDefault="00657EA3" w:rsidP="00657EA3">
      <w:pPr>
        <w:pBdr>
          <w:top w:val="single" w:sz="4" w:space="1" w:color="auto"/>
          <w:left w:val="single" w:sz="4" w:space="4" w:color="auto"/>
          <w:bottom w:val="single" w:sz="4" w:space="1" w:color="auto"/>
          <w:right w:val="single" w:sz="4" w:space="4" w:color="auto"/>
        </w:pBdr>
        <w:shd w:val="clear" w:color="auto" w:fill="F2DBDB" w:themeFill="accent2" w:themeFillTint="33"/>
        <w:rPr>
          <w:rFonts w:asciiTheme="minorHAnsi" w:hAnsiTheme="minorHAnsi" w:cstheme="minorHAnsi"/>
        </w:rPr>
      </w:pPr>
      <w:r w:rsidRPr="00644037">
        <w:rPr>
          <w:rFonts w:asciiTheme="minorHAnsi" w:hAnsiTheme="minorHAnsi" w:cstheme="minorHAnsi"/>
        </w:rPr>
        <w:t xml:space="preserve">Par mail : </w:t>
      </w:r>
      <w:hyperlink r:id="rId17" w:history="1">
        <w:r w:rsidRPr="00644037">
          <w:rPr>
            <w:rStyle w:val="Lienhypertexte"/>
            <w:rFonts w:asciiTheme="minorHAnsi" w:hAnsiTheme="minorHAnsi" w:cstheme="minorHAnsi"/>
          </w:rPr>
          <w:t>sd-fournisseurs@inria.fr</w:t>
        </w:r>
      </w:hyperlink>
    </w:p>
    <w:p w14:paraId="3EBC8B58" w14:textId="77777777" w:rsidR="00657EA3" w:rsidRPr="00644037" w:rsidRDefault="00657EA3" w:rsidP="00657EA3">
      <w:pPr>
        <w:pBdr>
          <w:top w:val="single" w:sz="4" w:space="1" w:color="auto"/>
          <w:left w:val="single" w:sz="4" w:space="4" w:color="auto"/>
          <w:bottom w:val="single" w:sz="4" w:space="1" w:color="auto"/>
          <w:right w:val="single" w:sz="4" w:space="4" w:color="auto"/>
        </w:pBdr>
        <w:shd w:val="clear" w:color="auto" w:fill="F2DBDB" w:themeFill="accent2" w:themeFillTint="33"/>
        <w:rPr>
          <w:rFonts w:asciiTheme="minorHAnsi" w:hAnsiTheme="minorHAnsi" w:cstheme="minorHAnsi"/>
        </w:rPr>
      </w:pPr>
      <w:r w:rsidRPr="00644037">
        <w:rPr>
          <w:rFonts w:asciiTheme="minorHAnsi" w:hAnsiTheme="minorHAnsi" w:cstheme="minorHAnsi"/>
        </w:rPr>
        <w:t xml:space="preserve">Par courrier : Inria – Service Dépense - Domaine de </w:t>
      </w:r>
      <w:proofErr w:type="spellStart"/>
      <w:r w:rsidRPr="00644037">
        <w:rPr>
          <w:rFonts w:asciiTheme="minorHAnsi" w:hAnsiTheme="minorHAnsi" w:cstheme="minorHAnsi"/>
        </w:rPr>
        <w:t>Voluceau</w:t>
      </w:r>
      <w:proofErr w:type="spellEnd"/>
      <w:r w:rsidRPr="00644037">
        <w:rPr>
          <w:rFonts w:asciiTheme="minorHAnsi" w:hAnsiTheme="minorHAnsi" w:cstheme="minorHAnsi"/>
        </w:rPr>
        <w:t xml:space="preserve"> – Rocquencourt – BP 105. 78163 Le Chesnay cedex</w:t>
      </w:r>
    </w:p>
    <w:bookmarkEnd w:id="31"/>
    <w:p w14:paraId="7DFC0EAE" w14:textId="77777777" w:rsidR="008021BD" w:rsidRDefault="008021BD"/>
    <w:p w14:paraId="49CC37F3" w14:textId="77777777" w:rsidR="008021BD" w:rsidRPr="008B5040" w:rsidRDefault="004B0384" w:rsidP="008B5040">
      <w:pPr>
        <w:pStyle w:val="Titre1"/>
      </w:pPr>
      <w:bookmarkStart w:id="32" w:name="_Toc393284673"/>
      <w:r>
        <w:t>1</w:t>
      </w:r>
      <w:r w:rsidR="00B227CC">
        <w:t>0</w:t>
      </w:r>
      <w:r>
        <w:t>. Pénalités</w:t>
      </w:r>
      <w:bookmarkEnd w:id="32"/>
    </w:p>
    <w:p w14:paraId="3A8B402B" w14:textId="77777777" w:rsidR="008021BD" w:rsidRDefault="004B0384">
      <w:pPr>
        <w:pStyle w:val="Titre2"/>
        <w:rPr>
          <w:b w:val="0"/>
          <w:bCs w:val="0"/>
        </w:rPr>
      </w:pPr>
      <w:bookmarkStart w:id="33" w:name="_Toc393284674"/>
      <w:r>
        <w:t>1</w:t>
      </w:r>
      <w:r w:rsidR="00B227CC">
        <w:t>0</w:t>
      </w:r>
      <w:r>
        <w:t>.1. Pénalités pour retard</w:t>
      </w:r>
      <w:bookmarkEnd w:id="33"/>
    </w:p>
    <w:p w14:paraId="0B2971C3" w14:textId="77777777" w:rsidR="008021BD" w:rsidRDefault="004B0384">
      <w:r>
        <w:t>Les stipulations de l'article 14 du CCAG FCS sont seules applicables.</w:t>
      </w:r>
    </w:p>
    <w:p w14:paraId="4FFE0BE6" w14:textId="77777777" w:rsidR="008021BD" w:rsidRDefault="004B0384">
      <w:pPr>
        <w:pStyle w:val="Titre2"/>
        <w:rPr>
          <w:b w:val="0"/>
          <w:bCs w:val="0"/>
        </w:rPr>
      </w:pPr>
      <w:bookmarkStart w:id="34" w:name="_Toc393284675"/>
      <w:r>
        <w:t>1</w:t>
      </w:r>
      <w:r w:rsidR="00B227CC">
        <w:t>0</w:t>
      </w:r>
      <w:r>
        <w:t>.</w:t>
      </w:r>
      <w:r w:rsidR="00E4208A">
        <w:t>2</w:t>
      </w:r>
      <w:r>
        <w:t>. Pénalités en cas de manquement à la réglementation relative au travail dissimulé</w:t>
      </w:r>
      <w:bookmarkEnd w:id="34"/>
    </w:p>
    <w:p w14:paraId="601B4A06" w14:textId="77777777" w:rsidR="008021BD" w:rsidRDefault="004B0384">
      <w:r>
        <w:t xml:space="preserve">Dans le cas où </w:t>
      </w:r>
      <w:r w:rsidR="00847528">
        <w:t>Inria</w:t>
      </w:r>
      <w:r>
        <w:t xml:space="preserve"> est informé par un agent de l'inspection du travail que son cocontractant titulaire du marché ne s'acquitte pas des formalités mentionnées aux articles L. 8221-3 à L. 8221-5 du code du travail, il sera dans l'obligation, après mise en demeure, d'appliquer les pénalités suivantes : </w:t>
      </w:r>
    </w:p>
    <w:p w14:paraId="11F3AF5C" w14:textId="77777777" w:rsidR="008021BD" w:rsidRDefault="004B0384">
      <w:r>
        <w:t>Inria enjoindra le titulaire à régulariser la situation dans le délai mentionné dans le courrier de mise à demeure envoyé par Inria par tout support permettant d’attester d’une date certaine. Le titulaire devra, alors, dans ce délai, apporter la preuve qu’il a mis fin à la situation litigieuse, par tout support permettant d’attester d’une date certaine. En cas de non régularisation de la situation dans le délai prévu par Inria, le pouvoir adjudicateur appliquera au titulaire, dans un premier temps, une pénalité de 100 € par jour calend</w:t>
      </w:r>
      <w:r w:rsidR="00571F9B">
        <w:t xml:space="preserve">aire de retard </w:t>
      </w:r>
      <w:r>
        <w:t>jusqu’à la régularisation de la situation) et ce pendant 21 jours calendaires maximum. Passé ce délai de 21 jours calendaires, Inria pourra résilier, après mise en demeure du titulaire par lettre recommandée, le marché, pour faute du titulaire, sans indemnités, aux frais et risques du titulaire (conformément à l’article 13 du présent marché).</w:t>
      </w:r>
    </w:p>
    <w:p w14:paraId="2561579D" w14:textId="77777777" w:rsidR="008021BD" w:rsidRPr="008B5040" w:rsidRDefault="004B0384">
      <w:pPr>
        <w:pStyle w:val="Titre1"/>
      </w:pPr>
      <w:bookmarkStart w:id="35" w:name="_Toc393284676"/>
      <w:r>
        <w:t>1</w:t>
      </w:r>
      <w:r w:rsidR="00B227CC">
        <w:t>1</w:t>
      </w:r>
      <w:r>
        <w:t>. Résiliation</w:t>
      </w:r>
      <w:bookmarkEnd w:id="35"/>
    </w:p>
    <w:p w14:paraId="226AE4B9" w14:textId="77777777" w:rsidR="008021BD" w:rsidRDefault="004B0384">
      <w:r>
        <w:t>Les dispositions des articles 29 à 36 du Cahier des Clauses Administratives Générales (CCAG) Fournitures Courantes et Services (FCS) sont applicables au présent marché auxquelles s'ajoute la disposition suivante.</w:t>
      </w:r>
      <w:r w:rsidR="00461F63">
        <w:t xml:space="preserve"> </w:t>
      </w:r>
    </w:p>
    <w:p w14:paraId="79D55A01" w14:textId="77777777" w:rsidR="008021BD" w:rsidRDefault="004B0384">
      <w:pPr>
        <w:pStyle w:val="Titre2"/>
        <w:rPr>
          <w:b w:val="0"/>
          <w:bCs w:val="0"/>
        </w:rPr>
      </w:pPr>
      <w:bookmarkStart w:id="36" w:name="_Toc393284677"/>
      <w:r>
        <w:t>1</w:t>
      </w:r>
      <w:r w:rsidR="00B227CC">
        <w:t>1</w:t>
      </w:r>
      <w:r>
        <w:t>.1. Résiliation aux torts du titulaire</w:t>
      </w:r>
      <w:bookmarkEnd w:id="36"/>
    </w:p>
    <w:p w14:paraId="08EADF8A" w14:textId="77777777" w:rsidR="008021BD" w:rsidRPr="0097374A" w:rsidRDefault="004B0384">
      <w:pPr>
        <w:rPr>
          <w:color w:val="auto"/>
        </w:rPr>
      </w:pPr>
      <w:r w:rsidRPr="0097374A">
        <w:rPr>
          <w:color w:val="auto"/>
        </w:rPr>
        <w:t xml:space="preserve">En cas de résiliation </w:t>
      </w:r>
      <w:r w:rsidRPr="0097374A">
        <w:rPr>
          <w:b/>
          <w:color w:val="auto"/>
        </w:rPr>
        <w:t>pour faute</w:t>
      </w:r>
      <w:r w:rsidRPr="0097374A">
        <w:rPr>
          <w:color w:val="auto"/>
        </w:rPr>
        <w:t xml:space="preserve"> il sera fait, application des articles 32 et 36 du CCAG FCS avec les précisions suivantes :</w:t>
      </w:r>
    </w:p>
    <w:p w14:paraId="30DF1B8E" w14:textId="304AA720" w:rsidR="008021BD" w:rsidRPr="00CD0FC5" w:rsidRDefault="00E938E3" w:rsidP="00CD0FC5">
      <w:r w:rsidRPr="00CD0FC5">
        <w:t>Inria</w:t>
      </w:r>
      <w:r w:rsidR="004B0384" w:rsidRPr="00CD0FC5">
        <w:t xml:space="preserve"> pourra faire procéder par un tiers à l'exécution des prestations prévues par le marché aux frais et risques du titulaire dans les conditions définies à l'article 36 du CCAG FCS. La décision de résiliation le mentionnera expressément.</w:t>
      </w:r>
    </w:p>
    <w:p w14:paraId="7A30E149" w14:textId="77777777" w:rsidR="007B6FAF" w:rsidRPr="008B5040" w:rsidRDefault="007B6FAF" w:rsidP="007B6FAF">
      <w:pPr>
        <w:pStyle w:val="Titre1"/>
      </w:pPr>
      <w:r>
        <w:t>12. Annulation</w:t>
      </w:r>
    </w:p>
    <w:p w14:paraId="403FB165" w14:textId="2CE95F17" w:rsidR="00C01000" w:rsidRPr="009546FC" w:rsidRDefault="00C01000" w:rsidP="00C01000">
      <w:pPr>
        <w:rPr>
          <w:color w:val="auto"/>
        </w:rPr>
      </w:pPr>
      <w:r w:rsidRPr="009546FC">
        <w:rPr>
          <w:color w:val="auto"/>
        </w:rPr>
        <w:t>En cas</w:t>
      </w:r>
      <w:r w:rsidR="00CC721E">
        <w:rPr>
          <w:color w:val="auto"/>
        </w:rPr>
        <w:t xml:space="preserve"> d’annulation jusqu’à 11</w:t>
      </w:r>
      <w:r w:rsidRPr="009546FC">
        <w:rPr>
          <w:color w:val="auto"/>
        </w:rPr>
        <w:t xml:space="preserve"> jours avant l’évènement, une indemnité fixée à 30% du montant prévisionnel HT sera due au prestataire.</w:t>
      </w:r>
    </w:p>
    <w:p w14:paraId="66853D8A" w14:textId="77777777" w:rsidR="00C01000" w:rsidRPr="007B6FAF" w:rsidRDefault="00C01000" w:rsidP="00C01000">
      <w:pPr>
        <w:rPr>
          <w:color w:val="auto"/>
        </w:rPr>
      </w:pPr>
      <w:r w:rsidRPr="009546FC">
        <w:rPr>
          <w:color w:val="auto"/>
        </w:rPr>
        <w:t xml:space="preserve">En cas d’annulation 10 jours avant l’évènement, une indemnité fixée à 75% du montant </w:t>
      </w:r>
      <w:r w:rsidRPr="009546FC">
        <w:rPr>
          <w:color w:val="auto"/>
        </w:rPr>
        <w:lastRenderedPageBreak/>
        <w:t>prévisionnel HT sera due au prestataire.</w:t>
      </w:r>
    </w:p>
    <w:p w14:paraId="639FCAD0" w14:textId="77777777" w:rsidR="008021BD" w:rsidRPr="008B5040" w:rsidRDefault="004B0384">
      <w:pPr>
        <w:pStyle w:val="Titre1"/>
      </w:pPr>
      <w:bookmarkStart w:id="37" w:name="_Toc393284678"/>
      <w:r>
        <w:t>1</w:t>
      </w:r>
      <w:r w:rsidR="007B6FAF">
        <w:t>3</w:t>
      </w:r>
      <w:r>
        <w:t>. Litiges</w:t>
      </w:r>
      <w:r w:rsidR="00D51F0D">
        <w:t xml:space="preserve"> et voie de recours</w:t>
      </w:r>
      <w:bookmarkEnd w:id="37"/>
    </w:p>
    <w:p w14:paraId="043473B2" w14:textId="77777777" w:rsidR="008021BD" w:rsidRDefault="004B0384">
      <w:r>
        <w:t>En cas de litige, seule la loi française est applicable.</w:t>
      </w:r>
    </w:p>
    <w:p w14:paraId="6B4716E1" w14:textId="77777777" w:rsidR="00D51F0D" w:rsidRPr="00415D7D" w:rsidRDefault="00D51F0D" w:rsidP="00D51F0D">
      <w:r w:rsidRPr="00415D7D">
        <w:t>Organe chargé des procédures de recours</w:t>
      </w:r>
    </w:p>
    <w:p w14:paraId="21459DD1" w14:textId="77777777" w:rsidR="00D51F0D" w:rsidRPr="00415D7D" w:rsidRDefault="00D51F0D" w:rsidP="00D51F0D">
      <w:pPr>
        <w:rPr>
          <w:b/>
        </w:rPr>
      </w:pPr>
      <w:r w:rsidRPr="00415D7D">
        <w:rPr>
          <w:b/>
        </w:rPr>
        <w:t xml:space="preserve">Tribunal administratif de Grenoble </w:t>
      </w:r>
    </w:p>
    <w:p w14:paraId="06C419F2" w14:textId="77777777" w:rsidR="00D51F0D" w:rsidRPr="00415D7D" w:rsidRDefault="00D51F0D" w:rsidP="00D51F0D">
      <w:pPr>
        <w:widowControl/>
        <w:autoSpaceDE/>
        <w:autoSpaceDN/>
        <w:adjustRightInd/>
        <w:spacing w:after="0"/>
        <w:jc w:val="left"/>
        <w:rPr>
          <w:rFonts w:asciiTheme="minorHAnsi" w:hAnsiTheme="minorHAnsi" w:cs="Times New Roman"/>
          <w:color w:val="auto"/>
        </w:rPr>
      </w:pPr>
      <w:r w:rsidRPr="00415D7D">
        <w:rPr>
          <w:rFonts w:asciiTheme="minorHAnsi" w:hAnsiTheme="minorHAnsi" w:cs="Times New Roman"/>
          <w:b/>
          <w:bCs/>
          <w:color w:val="auto"/>
        </w:rPr>
        <w:t>Adresse :</w:t>
      </w:r>
      <w:r w:rsidRPr="00415D7D">
        <w:rPr>
          <w:rFonts w:asciiTheme="minorHAnsi" w:hAnsiTheme="minorHAnsi" w:cs="Times New Roman"/>
          <w:color w:val="auto"/>
        </w:rPr>
        <w:t xml:space="preserve"> 2 Place de Verdun, 38000 Grenoble </w:t>
      </w:r>
    </w:p>
    <w:p w14:paraId="2C24032D" w14:textId="6873F277" w:rsidR="00D51F0D" w:rsidRDefault="00D51F0D" w:rsidP="00D51F0D">
      <w:pPr>
        <w:widowControl/>
        <w:autoSpaceDE/>
        <w:autoSpaceDN/>
        <w:adjustRightInd/>
        <w:spacing w:after="0"/>
        <w:jc w:val="left"/>
        <w:rPr>
          <w:rFonts w:asciiTheme="minorHAnsi" w:hAnsiTheme="minorHAnsi" w:cs="Times New Roman"/>
          <w:color w:val="auto"/>
        </w:rPr>
      </w:pPr>
      <w:r w:rsidRPr="00415D7D">
        <w:rPr>
          <w:rFonts w:asciiTheme="minorHAnsi" w:hAnsiTheme="minorHAnsi" w:cs="Times New Roman"/>
          <w:b/>
          <w:bCs/>
          <w:color w:val="auto"/>
        </w:rPr>
        <w:t>Téléphone :</w:t>
      </w:r>
      <w:r w:rsidRPr="00742072">
        <w:rPr>
          <w:rFonts w:asciiTheme="minorHAnsi" w:hAnsiTheme="minorHAnsi" w:cs="Times New Roman"/>
          <w:b/>
          <w:bCs/>
          <w:color w:val="auto"/>
        </w:rPr>
        <w:t xml:space="preserve"> </w:t>
      </w:r>
      <w:r w:rsidRPr="00415D7D">
        <w:rPr>
          <w:rFonts w:asciiTheme="minorHAnsi" w:hAnsiTheme="minorHAnsi" w:cs="Times New Roman"/>
          <w:color w:val="auto"/>
        </w:rPr>
        <w:t xml:space="preserve">04 76 42 90 00 </w:t>
      </w:r>
    </w:p>
    <w:p w14:paraId="4329B88A" w14:textId="31E62313" w:rsidR="00CC721E" w:rsidRDefault="00CC721E" w:rsidP="00D51F0D">
      <w:pPr>
        <w:widowControl/>
        <w:autoSpaceDE/>
        <w:autoSpaceDN/>
        <w:adjustRightInd/>
        <w:spacing w:after="0"/>
        <w:jc w:val="left"/>
        <w:rPr>
          <w:rFonts w:asciiTheme="minorHAnsi" w:hAnsiTheme="minorHAnsi" w:cs="Times New Roman"/>
          <w:color w:val="auto"/>
        </w:rPr>
      </w:pPr>
    </w:p>
    <w:p w14:paraId="19FCEDB2" w14:textId="77777777" w:rsidR="008B5040" w:rsidRDefault="008B5040">
      <w:pPr>
        <w:widowControl/>
        <w:autoSpaceDE/>
        <w:autoSpaceDN/>
        <w:adjustRightInd/>
        <w:spacing w:line="276" w:lineRule="auto"/>
        <w:jc w:val="left"/>
        <w:rPr>
          <w:b/>
          <w:bCs/>
          <w:color w:val="FFFFFF"/>
          <w:sz w:val="28"/>
          <w:szCs w:val="28"/>
        </w:rPr>
      </w:pPr>
      <w:bookmarkStart w:id="38" w:name="_Toc393284680"/>
      <w:r>
        <w:br w:type="page"/>
      </w:r>
    </w:p>
    <w:p w14:paraId="17378BE0" w14:textId="77777777" w:rsidR="001C2283" w:rsidRDefault="001C2283" w:rsidP="001C2283">
      <w:pPr>
        <w:pStyle w:val="Titre1"/>
        <w:spacing w:after="0"/>
        <w:rPr>
          <w:b w:val="0"/>
          <w:bCs w:val="0"/>
        </w:rPr>
      </w:pPr>
      <w:r>
        <w:lastRenderedPageBreak/>
        <w:t>1</w:t>
      </w:r>
      <w:r w:rsidR="007B6FAF">
        <w:t>5</w:t>
      </w:r>
      <w:r>
        <w:t>. Acte d’Engagement</w:t>
      </w:r>
      <w:bookmarkEnd w:id="38"/>
    </w:p>
    <w:p w14:paraId="48FDCB6B" w14:textId="77777777" w:rsidR="000C0A2B" w:rsidRDefault="000C0A2B"/>
    <w:p w14:paraId="4B71A6CE" w14:textId="77777777" w:rsidR="000C0A2B" w:rsidRPr="00666327" w:rsidRDefault="000C0A2B" w:rsidP="000C0A2B">
      <w:pPr>
        <w:pBdr>
          <w:top w:val="single" w:sz="12" w:space="1" w:color="auto" w:shadow="1"/>
          <w:left w:val="single" w:sz="12" w:space="4" w:color="auto" w:shadow="1"/>
          <w:bottom w:val="single" w:sz="12" w:space="1" w:color="auto" w:shadow="1"/>
          <w:right w:val="single" w:sz="12" w:space="4" w:color="auto" w:shadow="1"/>
        </w:pBdr>
        <w:spacing w:after="0"/>
        <w:jc w:val="center"/>
        <w:rPr>
          <w:b/>
          <w:bCs/>
          <w:sz w:val="28"/>
          <w:szCs w:val="28"/>
        </w:rPr>
      </w:pPr>
      <w:r w:rsidRPr="00666327">
        <w:rPr>
          <w:b/>
          <w:bCs/>
          <w:sz w:val="28"/>
          <w:szCs w:val="28"/>
        </w:rPr>
        <w:t>ENGAGEMENT DU CANDIDAT (</w:t>
      </w:r>
      <w:r w:rsidRPr="00666327">
        <w:rPr>
          <w:b/>
          <w:bCs/>
          <w:caps/>
          <w:sz w:val="28"/>
          <w:szCs w:val="28"/>
        </w:rPr>
        <w:t>à remplir par le candidat</w:t>
      </w:r>
      <w:r w:rsidRPr="00666327">
        <w:rPr>
          <w:b/>
          <w:bCs/>
          <w:sz w:val="28"/>
          <w:szCs w:val="28"/>
        </w:rPr>
        <w:t>)</w:t>
      </w:r>
    </w:p>
    <w:p w14:paraId="62190BFE" w14:textId="77777777" w:rsidR="000C0A2B" w:rsidRPr="00666327" w:rsidRDefault="000C0A2B" w:rsidP="000C0A2B">
      <w:pPr>
        <w:spacing w:after="0"/>
        <w:rPr>
          <w:sz w:val="20"/>
        </w:rPr>
      </w:pPr>
    </w:p>
    <w:p w14:paraId="75EE0356" w14:textId="77777777" w:rsidR="000C0A2B" w:rsidRPr="00666327" w:rsidRDefault="000C0A2B" w:rsidP="000C0A2B">
      <w:pPr>
        <w:tabs>
          <w:tab w:val="right" w:leader="dot" w:pos="9356"/>
        </w:tabs>
        <w:spacing w:after="0"/>
        <w:rPr>
          <w:szCs w:val="22"/>
        </w:rPr>
      </w:pPr>
      <w:permStart w:id="1476684542" w:edGrp="everyone"/>
      <w:r w:rsidRPr="00666327">
        <w:rPr>
          <w:szCs w:val="22"/>
        </w:rPr>
        <w:t>Nom, prénom et qualité du signataire :</w:t>
      </w:r>
      <w:r w:rsidRPr="00666327">
        <w:rPr>
          <w:szCs w:val="22"/>
        </w:rPr>
        <w:tab/>
      </w:r>
    </w:p>
    <w:p w14:paraId="4702E1F1" w14:textId="77777777" w:rsidR="000C0A2B" w:rsidRPr="00666327" w:rsidRDefault="000C0A2B" w:rsidP="000C0A2B">
      <w:pPr>
        <w:tabs>
          <w:tab w:val="right" w:leader="dot" w:pos="9356"/>
        </w:tabs>
        <w:spacing w:after="0"/>
        <w:rPr>
          <w:szCs w:val="22"/>
        </w:rPr>
      </w:pPr>
      <w:r w:rsidRPr="00666327">
        <w:rPr>
          <w:szCs w:val="22"/>
        </w:rPr>
        <w:tab/>
      </w:r>
    </w:p>
    <w:p w14:paraId="54A2C360" w14:textId="77777777" w:rsidR="000C0A2B" w:rsidRPr="00666327" w:rsidRDefault="000C0A2B" w:rsidP="000C0A2B">
      <w:pPr>
        <w:tabs>
          <w:tab w:val="right" w:leader="dot" w:pos="9356"/>
        </w:tabs>
        <w:spacing w:after="0"/>
        <w:rPr>
          <w:szCs w:val="22"/>
        </w:rPr>
      </w:pPr>
      <w:r w:rsidRPr="00666327">
        <w:rPr>
          <w:szCs w:val="22"/>
        </w:rPr>
        <w:tab/>
      </w:r>
    </w:p>
    <w:p w14:paraId="032E1824" w14:textId="77777777" w:rsidR="000C0A2B" w:rsidRPr="00666327" w:rsidRDefault="000C0A2B" w:rsidP="000C0A2B">
      <w:pPr>
        <w:tabs>
          <w:tab w:val="right" w:leader="dot" w:pos="9356"/>
        </w:tabs>
        <w:spacing w:after="0"/>
        <w:rPr>
          <w:szCs w:val="22"/>
        </w:rPr>
      </w:pPr>
      <w:r w:rsidRPr="00666327">
        <w:rPr>
          <w:szCs w:val="22"/>
        </w:rPr>
        <w:tab/>
      </w:r>
    </w:p>
    <w:p w14:paraId="1A60BD86" w14:textId="77777777" w:rsidR="000C0A2B" w:rsidRPr="00666327" w:rsidRDefault="000C0A2B" w:rsidP="000C0A2B">
      <w:pPr>
        <w:tabs>
          <w:tab w:val="right" w:leader="dot" w:pos="9356"/>
        </w:tabs>
        <w:spacing w:after="0"/>
        <w:rPr>
          <w:szCs w:val="22"/>
        </w:rPr>
      </w:pPr>
      <w:r w:rsidRPr="00666327">
        <w:rPr>
          <w:szCs w:val="22"/>
        </w:rPr>
        <w:t>Adresse professionnelle et téléphone :</w:t>
      </w:r>
      <w:r w:rsidRPr="00666327">
        <w:rPr>
          <w:szCs w:val="22"/>
        </w:rPr>
        <w:tab/>
      </w:r>
    </w:p>
    <w:p w14:paraId="0C538A1D" w14:textId="77777777" w:rsidR="000C0A2B" w:rsidRPr="00666327" w:rsidRDefault="000C0A2B" w:rsidP="000C0A2B">
      <w:pPr>
        <w:tabs>
          <w:tab w:val="right" w:leader="dot" w:pos="9356"/>
        </w:tabs>
        <w:spacing w:after="0"/>
        <w:rPr>
          <w:szCs w:val="22"/>
        </w:rPr>
      </w:pPr>
      <w:r w:rsidRPr="00666327">
        <w:rPr>
          <w:szCs w:val="22"/>
        </w:rPr>
        <w:tab/>
      </w:r>
    </w:p>
    <w:p w14:paraId="7BE62923" w14:textId="77777777" w:rsidR="000C0A2B" w:rsidRPr="00666327" w:rsidRDefault="000C0A2B" w:rsidP="000C0A2B">
      <w:pPr>
        <w:tabs>
          <w:tab w:val="right" w:leader="dot" w:pos="9356"/>
        </w:tabs>
        <w:spacing w:after="0"/>
        <w:rPr>
          <w:szCs w:val="22"/>
        </w:rPr>
      </w:pPr>
      <w:r w:rsidRPr="00666327">
        <w:rPr>
          <w:szCs w:val="22"/>
        </w:rPr>
        <w:tab/>
      </w:r>
    </w:p>
    <w:p w14:paraId="47C5232B" w14:textId="77777777" w:rsidR="000C0A2B" w:rsidRPr="00666327" w:rsidRDefault="000C0A2B" w:rsidP="000C0A2B">
      <w:pPr>
        <w:tabs>
          <w:tab w:val="right" w:leader="dot" w:pos="9356"/>
        </w:tabs>
        <w:spacing w:after="0"/>
        <w:rPr>
          <w:szCs w:val="22"/>
        </w:rPr>
      </w:pPr>
      <w:r w:rsidRPr="00666327">
        <w:rPr>
          <w:szCs w:val="22"/>
        </w:rPr>
        <w:tab/>
      </w:r>
    </w:p>
    <w:permEnd w:id="1476684542"/>
    <w:p w14:paraId="70E30169" w14:textId="77777777" w:rsidR="000C0A2B" w:rsidRPr="00666327" w:rsidRDefault="000C0A2B" w:rsidP="000C0A2B">
      <w:pPr>
        <w:spacing w:after="0"/>
        <w:rPr>
          <w:szCs w:val="22"/>
        </w:rPr>
      </w:pPr>
    </w:p>
    <w:permStart w:id="968047067" w:edGrp="everyone"/>
    <w:p w14:paraId="4FB9FC59" w14:textId="77777777" w:rsidR="000C0A2B" w:rsidRPr="00666327" w:rsidRDefault="00C50698" w:rsidP="000C0A2B">
      <w:pPr>
        <w:spacing w:after="0"/>
        <w:rPr>
          <w:sz w:val="20"/>
        </w:rPr>
      </w:pPr>
      <w:r w:rsidRPr="00666327">
        <w:rPr>
          <w:sz w:val="20"/>
        </w:rPr>
        <w:fldChar w:fldCharType="begin">
          <w:ffData>
            <w:name w:val="CaseACocher106"/>
            <w:enabled/>
            <w:calcOnExit w:val="0"/>
            <w:checkBox>
              <w:sizeAuto/>
              <w:default w:val="0"/>
            </w:checkBox>
          </w:ffData>
        </w:fldChar>
      </w:r>
      <w:bookmarkStart w:id="39" w:name="CaseACocher106"/>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bookmarkEnd w:id="39"/>
      <w:permEnd w:id="968047067"/>
      <w:r w:rsidR="000C0A2B" w:rsidRPr="00666327">
        <w:rPr>
          <w:sz w:val="20"/>
        </w:rPr>
        <w:tab/>
        <w:t>agissant pour mon propre compte ;</w:t>
      </w:r>
    </w:p>
    <w:p w14:paraId="2D12CF0E" w14:textId="77777777" w:rsidR="000C0A2B" w:rsidRPr="00666327" w:rsidRDefault="000C0A2B" w:rsidP="000C0A2B">
      <w:pPr>
        <w:spacing w:after="0"/>
        <w:rPr>
          <w:sz w:val="20"/>
        </w:rPr>
      </w:pPr>
    </w:p>
    <w:permStart w:id="438448715" w:edGrp="everyone"/>
    <w:p w14:paraId="459E1511" w14:textId="77777777" w:rsidR="000C0A2B" w:rsidRPr="00666327" w:rsidRDefault="00C50698" w:rsidP="000C0A2B">
      <w:pPr>
        <w:spacing w:after="0"/>
        <w:rPr>
          <w:sz w:val="20"/>
        </w:rPr>
      </w:pPr>
      <w:r w:rsidRPr="00666327">
        <w:rPr>
          <w:sz w:val="20"/>
        </w:rPr>
        <w:fldChar w:fldCharType="begin">
          <w:ffData>
            <w:name w:val="CaseACocher107"/>
            <w:enabled/>
            <w:calcOnExit w:val="0"/>
            <w:checkBox>
              <w:sizeAuto/>
              <w:default w:val="0"/>
            </w:checkBox>
          </w:ffData>
        </w:fldChar>
      </w:r>
      <w:bookmarkStart w:id="40" w:name="CaseACocher107"/>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bookmarkEnd w:id="40"/>
      <w:permEnd w:id="438448715"/>
      <w:r w:rsidR="000C0A2B" w:rsidRPr="00666327">
        <w:rPr>
          <w:sz w:val="20"/>
        </w:rPr>
        <w:tab/>
        <w:t>agissant pour le compte de la société :</w:t>
      </w:r>
    </w:p>
    <w:p w14:paraId="5C9B03DE" w14:textId="77777777" w:rsidR="000C0A2B" w:rsidRPr="00666327" w:rsidRDefault="000C0A2B" w:rsidP="000C0A2B">
      <w:pPr>
        <w:spacing w:after="0"/>
        <w:rPr>
          <w:sz w:val="20"/>
        </w:rPr>
      </w:pPr>
    </w:p>
    <w:permStart w:id="1082618545" w:edGrp="everyone"/>
    <w:p w14:paraId="41F03B8F" w14:textId="77777777" w:rsidR="000C0A2B" w:rsidRPr="00666327" w:rsidRDefault="00C50698" w:rsidP="000C0A2B">
      <w:pPr>
        <w:spacing w:after="0"/>
        <w:rPr>
          <w:sz w:val="20"/>
        </w:rPr>
      </w:pPr>
      <w:r w:rsidRPr="00666327">
        <w:rPr>
          <w:sz w:val="20"/>
        </w:rPr>
        <w:fldChar w:fldCharType="begin">
          <w:ffData>
            <w:name w:val="CaseACocher108"/>
            <w:enabled/>
            <w:calcOnExit w:val="0"/>
            <w:checkBox>
              <w:sizeAuto/>
              <w:default w:val="0"/>
            </w:checkBox>
          </w:ffData>
        </w:fldChar>
      </w:r>
      <w:bookmarkStart w:id="41" w:name="CaseACocher108"/>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bookmarkEnd w:id="41"/>
      <w:permEnd w:id="1082618545"/>
      <w:r w:rsidR="000C0A2B" w:rsidRPr="00666327">
        <w:rPr>
          <w:sz w:val="20"/>
        </w:rPr>
        <w:tab/>
        <w:t>agissant en tant que mandataire</w:t>
      </w:r>
    </w:p>
    <w:p w14:paraId="3829A39B" w14:textId="77777777" w:rsidR="000C0A2B" w:rsidRPr="00666327" w:rsidRDefault="000C0A2B" w:rsidP="000C0A2B">
      <w:pPr>
        <w:spacing w:after="0"/>
        <w:rPr>
          <w:sz w:val="20"/>
        </w:rPr>
      </w:pPr>
    </w:p>
    <w:p w14:paraId="3076562A" w14:textId="77777777" w:rsidR="000C0A2B" w:rsidRPr="00666327" w:rsidRDefault="000C0A2B" w:rsidP="000C0A2B">
      <w:pPr>
        <w:spacing w:after="0"/>
        <w:rPr>
          <w:sz w:val="20"/>
        </w:rPr>
      </w:pPr>
      <w:r w:rsidRPr="00666327">
        <w:rPr>
          <w:sz w:val="20"/>
        </w:rPr>
        <w:tab/>
      </w:r>
      <w:permStart w:id="338239363" w:edGrp="everyone"/>
      <w:r w:rsidR="00C50698" w:rsidRPr="00666327">
        <w:rPr>
          <w:sz w:val="20"/>
        </w:rPr>
        <w:fldChar w:fldCharType="begin">
          <w:ffData>
            <w:name w:val=""/>
            <w:enabled/>
            <w:calcOnExit w:val="0"/>
            <w:checkBox>
              <w:sizeAuto/>
              <w:default w:val="0"/>
            </w:checkBox>
          </w:ffData>
        </w:fldChar>
      </w:r>
      <w:r w:rsidRPr="00666327">
        <w:rPr>
          <w:sz w:val="20"/>
        </w:rPr>
        <w:instrText xml:space="preserve"> FORMCHECKBOX </w:instrText>
      </w:r>
      <w:r w:rsidR="005F68BD">
        <w:rPr>
          <w:sz w:val="20"/>
        </w:rPr>
      </w:r>
      <w:r w:rsidR="005F68BD">
        <w:rPr>
          <w:sz w:val="20"/>
        </w:rPr>
        <w:fldChar w:fldCharType="separate"/>
      </w:r>
      <w:r w:rsidR="00C50698" w:rsidRPr="00666327">
        <w:rPr>
          <w:sz w:val="20"/>
        </w:rPr>
        <w:fldChar w:fldCharType="end"/>
      </w:r>
      <w:permEnd w:id="338239363"/>
      <w:r w:rsidRPr="00666327">
        <w:rPr>
          <w:sz w:val="20"/>
        </w:rPr>
        <w:tab/>
        <w:t>du groupement solidaire</w:t>
      </w:r>
      <w:r w:rsidRPr="00666327">
        <w:rPr>
          <w:sz w:val="20"/>
        </w:rPr>
        <w:tab/>
      </w:r>
      <w:permStart w:id="1390573234" w:edGrp="everyone"/>
      <w:r w:rsidR="00C50698" w:rsidRPr="00666327">
        <w:rPr>
          <w:sz w:val="20"/>
        </w:rPr>
        <w:fldChar w:fldCharType="begin">
          <w:ffData>
            <w:name w:val="CaseACocher108"/>
            <w:enabled/>
            <w:calcOnExit w:val="0"/>
            <w:checkBox>
              <w:sizeAuto/>
              <w:default w:val="0"/>
            </w:checkBox>
          </w:ffData>
        </w:fldChar>
      </w:r>
      <w:r w:rsidRPr="00666327">
        <w:rPr>
          <w:sz w:val="20"/>
        </w:rPr>
        <w:instrText xml:space="preserve"> FORMCHECKBOX </w:instrText>
      </w:r>
      <w:r w:rsidR="005F68BD">
        <w:rPr>
          <w:sz w:val="20"/>
        </w:rPr>
      </w:r>
      <w:r w:rsidR="005F68BD">
        <w:rPr>
          <w:sz w:val="20"/>
        </w:rPr>
        <w:fldChar w:fldCharType="separate"/>
      </w:r>
      <w:r w:rsidR="00C50698" w:rsidRPr="00666327">
        <w:rPr>
          <w:sz w:val="20"/>
        </w:rPr>
        <w:fldChar w:fldCharType="end"/>
      </w:r>
      <w:permEnd w:id="1390573234"/>
      <w:r w:rsidRPr="00666327">
        <w:rPr>
          <w:sz w:val="20"/>
        </w:rPr>
        <w:tab/>
        <w:t>du groupement conjoint</w:t>
      </w:r>
    </w:p>
    <w:p w14:paraId="46D44F77" w14:textId="77777777" w:rsidR="000C0A2B" w:rsidRPr="00666327" w:rsidRDefault="000C0A2B" w:rsidP="000C0A2B">
      <w:pPr>
        <w:spacing w:after="0"/>
        <w:rPr>
          <w:sz w:val="20"/>
        </w:rPr>
      </w:pPr>
    </w:p>
    <w:p w14:paraId="59F969A3" w14:textId="77777777" w:rsidR="000C0A2B" w:rsidRPr="00666327" w:rsidRDefault="000C0A2B" w:rsidP="000C0A2B">
      <w:pPr>
        <w:spacing w:after="0"/>
        <w:rPr>
          <w:sz w:val="20"/>
        </w:rPr>
      </w:pPr>
      <w:r w:rsidRPr="00666327">
        <w:rPr>
          <w:sz w:val="20"/>
        </w:rPr>
        <w:t xml:space="preserve">pour l'ensemble des entrepreneurs groupés qui ont signé la lettre de candidature du </w:t>
      </w:r>
      <w:permStart w:id="161240199" w:edGrp="everyone"/>
      <w:r w:rsidRPr="00666327">
        <w:rPr>
          <w:sz w:val="20"/>
        </w:rPr>
        <w:t>.................................</w:t>
      </w:r>
    </w:p>
    <w:permEnd w:id="161240199"/>
    <w:p w14:paraId="50567126" w14:textId="77777777" w:rsidR="000C0A2B" w:rsidRPr="00666327" w:rsidRDefault="000C0A2B" w:rsidP="000C0A2B">
      <w:pPr>
        <w:spacing w:after="0"/>
        <w:rPr>
          <w:sz w:val="20"/>
        </w:rPr>
      </w:pPr>
    </w:p>
    <w:p w14:paraId="1F3F9DF7" w14:textId="77777777" w:rsidR="000C0A2B" w:rsidRPr="00666327" w:rsidRDefault="000C0A2B" w:rsidP="000C0A2B">
      <w:pPr>
        <w:spacing w:after="0"/>
        <w:rPr>
          <w:sz w:val="20"/>
        </w:rPr>
      </w:pPr>
      <w:r w:rsidRPr="00666327">
        <w:rPr>
          <w:sz w:val="20"/>
        </w:rPr>
        <w:t>Après avoir pris connaissance du présent CCP-AE et des documents qui y sont mentionnés,</w:t>
      </w:r>
    </w:p>
    <w:p w14:paraId="669BDA6E" w14:textId="77777777" w:rsidR="000C0A2B" w:rsidRPr="00666327" w:rsidRDefault="000C0A2B" w:rsidP="000C0A2B">
      <w:pPr>
        <w:spacing w:after="0"/>
        <w:rPr>
          <w:sz w:val="20"/>
        </w:rPr>
      </w:pPr>
    </w:p>
    <w:p w14:paraId="041795AA" w14:textId="5C35AAB2" w:rsidR="000C0A2B" w:rsidRPr="00666327" w:rsidRDefault="000C0A2B" w:rsidP="000C0A2B">
      <w:pPr>
        <w:spacing w:after="0"/>
        <w:ind w:left="1134" w:hanging="1134"/>
        <w:rPr>
          <w:sz w:val="20"/>
        </w:rPr>
      </w:pPr>
      <w:r w:rsidRPr="00666327">
        <w:rPr>
          <w:sz w:val="20"/>
        </w:rPr>
        <w:t>1.</w:t>
      </w:r>
      <w:r w:rsidRPr="00666327">
        <w:rPr>
          <w:sz w:val="20"/>
        </w:rPr>
        <w:tab/>
      </w:r>
      <w:permStart w:id="968846894" w:edGrp="everyone"/>
      <w:r w:rsidR="00C50698" w:rsidRPr="00666327">
        <w:rPr>
          <w:sz w:val="20"/>
        </w:rPr>
        <w:fldChar w:fldCharType="begin">
          <w:ffData>
            <w:name w:val="CaseACocher108"/>
            <w:enabled/>
            <w:calcOnExit w:val="0"/>
            <w:checkBox>
              <w:sizeAuto/>
              <w:default w:val="0"/>
              <w:checked w:val="0"/>
            </w:checkBox>
          </w:ffData>
        </w:fldChar>
      </w:r>
      <w:r w:rsidRPr="00666327">
        <w:rPr>
          <w:sz w:val="20"/>
        </w:rPr>
        <w:instrText xml:space="preserve"> FORMCHECKBOX </w:instrText>
      </w:r>
      <w:r w:rsidR="005F68BD" w:rsidRPr="00666327">
        <w:rPr>
          <w:sz w:val="20"/>
        </w:rPr>
      </w:r>
      <w:r w:rsidR="005F68BD">
        <w:rPr>
          <w:sz w:val="20"/>
        </w:rPr>
        <w:fldChar w:fldCharType="separate"/>
      </w:r>
      <w:r w:rsidR="00C50698" w:rsidRPr="00666327">
        <w:rPr>
          <w:sz w:val="20"/>
        </w:rPr>
        <w:fldChar w:fldCharType="end"/>
      </w:r>
      <w:r w:rsidRPr="00666327">
        <w:rPr>
          <w:sz w:val="20"/>
        </w:rPr>
        <w:t xml:space="preserve"> </w:t>
      </w:r>
      <w:permEnd w:id="968846894"/>
      <w:r w:rsidRPr="00666327">
        <w:rPr>
          <w:sz w:val="20"/>
        </w:rPr>
        <w:t>Je m'engage, conformément aux clauses et conditions des documents visés ci-dessus, à livrer les fournitures demandées ou à exécuter les prestations demandées aux prix ci-dessous :</w:t>
      </w:r>
    </w:p>
    <w:p w14:paraId="17D55D39" w14:textId="77777777" w:rsidR="000C0A2B" w:rsidRPr="00666327" w:rsidRDefault="000C0A2B" w:rsidP="000C0A2B">
      <w:pPr>
        <w:spacing w:after="0"/>
        <w:ind w:left="1134" w:hanging="1134"/>
        <w:rPr>
          <w:sz w:val="20"/>
        </w:rPr>
      </w:pPr>
    </w:p>
    <w:p w14:paraId="6F660B9A" w14:textId="77777777" w:rsidR="000C0A2B" w:rsidRPr="00666327" w:rsidRDefault="000C0A2B" w:rsidP="000C0A2B">
      <w:pPr>
        <w:spacing w:after="0"/>
        <w:ind w:left="1134" w:hanging="1134"/>
        <w:rPr>
          <w:sz w:val="20"/>
        </w:rPr>
      </w:pPr>
      <w:r w:rsidRPr="00666327">
        <w:rPr>
          <w:sz w:val="20"/>
        </w:rPr>
        <w:tab/>
      </w:r>
      <w:permStart w:id="619391572" w:edGrp="everyone"/>
      <w:r w:rsidR="00C50698" w:rsidRPr="00666327">
        <w:rPr>
          <w:sz w:val="20"/>
        </w:rPr>
        <w:fldChar w:fldCharType="begin">
          <w:ffData>
            <w:name w:val="CaseACocher108"/>
            <w:enabled/>
            <w:calcOnExit w:val="0"/>
            <w:checkBox>
              <w:sizeAuto/>
              <w:default w:val="0"/>
            </w:checkBox>
          </w:ffData>
        </w:fldChar>
      </w:r>
      <w:r w:rsidRPr="00666327">
        <w:rPr>
          <w:sz w:val="20"/>
        </w:rPr>
        <w:instrText xml:space="preserve"> FORMCHECKBOX </w:instrText>
      </w:r>
      <w:r w:rsidR="005F68BD">
        <w:rPr>
          <w:sz w:val="20"/>
        </w:rPr>
      </w:r>
      <w:r w:rsidR="005F68BD">
        <w:rPr>
          <w:sz w:val="20"/>
        </w:rPr>
        <w:fldChar w:fldCharType="separate"/>
      </w:r>
      <w:r w:rsidR="00C50698" w:rsidRPr="00666327">
        <w:rPr>
          <w:sz w:val="20"/>
        </w:rPr>
        <w:fldChar w:fldCharType="end"/>
      </w:r>
      <w:permEnd w:id="619391572"/>
      <w:r w:rsidRPr="00666327">
        <w:rPr>
          <w:sz w:val="20"/>
        </w:rPr>
        <w:t xml:space="preserve"> Je m’engage ou j’engage le groupement dont je suis mandataire, sur la base de mon offre ou de l’offre du groupement (rayer les mentions inutiles), exprimée en euros.</w:t>
      </w:r>
    </w:p>
    <w:p w14:paraId="38D8001E" w14:textId="77777777" w:rsidR="000C0A2B" w:rsidRPr="00666327" w:rsidRDefault="000C0A2B" w:rsidP="000C0A2B">
      <w:pPr>
        <w:spacing w:after="0"/>
        <w:rPr>
          <w:sz w:val="20"/>
        </w:rPr>
      </w:pPr>
    </w:p>
    <w:p w14:paraId="51894B66" w14:textId="77777777" w:rsidR="000C0A2B" w:rsidRPr="00666327" w:rsidRDefault="000C0A2B" w:rsidP="000C0A2B">
      <w:pPr>
        <w:spacing w:after="0"/>
        <w:rPr>
          <w:sz w:val="20"/>
        </w:rPr>
      </w:pPr>
    </w:p>
    <w:p w14:paraId="1B1E735B" w14:textId="77777777" w:rsidR="000C0A2B" w:rsidRPr="00666327" w:rsidRDefault="000C0A2B" w:rsidP="000C0A2B">
      <w:pPr>
        <w:pBdr>
          <w:top w:val="single" w:sz="4" w:space="1" w:color="auto"/>
          <w:left w:val="single" w:sz="4" w:space="4" w:color="auto"/>
          <w:bottom w:val="single" w:sz="4" w:space="1" w:color="auto"/>
          <w:right w:val="single" w:sz="4" w:space="4" w:color="auto"/>
        </w:pBdr>
        <w:tabs>
          <w:tab w:val="right" w:leader="dot" w:pos="9356"/>
        </w:tabs>
        <w:spacing w:after="0"/>
        <w:rPr>
          <w:sz w:val="20"/>
        </w:rPr>
      </w:pPr>
    </w:p>
    <w:p w14:paraId="7A3C21BA" w14:textId="77777777" w:rsidR="000C0A2B" w:rsidRPr="00666327" w:rsidRDefault="000C0A2B" w:rsidP="000C0A2B">
      <w:pPr>
        <w:pBdr>
          <w:top w:val="single" w:sz="4" w:space="1" w:color="auto"/>
          <w:left w:val="single" w:sz="4" w:space="4" w:color="auto"/>
          <w:bottom w:val="single" w:sz="4" w:space="1" w:color="auto"/>
          <w:right w:val="single" w:sz="4" w:space="4" w:color="auto"/>
        </w:pBdr>
        <w:tabs>
          <w:tab w:val="right" w:leader="dot" w:pos="8931"/>
        </w:tabs>
        <w:spacing w:after="0"/>
        <w:rPr>
          <w:color w:val="0000FF"/>
          <w:szCs w:val="22"/>
        </w:rPr>
      </w:pPr>
      <w:r w:rsidRPr="00666327">
        <w:rPr>
          <w:b/>
          <w:bCs/>
          <w:color w:val="0000FF"/>
          <w:szCs w:val="22"/>
        </w:rPr>
        <w:t>N  d’enregistrement de la société (RCS/SIREN/SIRET)</w:t>
      </w:r>
      <w:r w:rsidRPr="00666327">
        <w:rPr>
          <w:color w:val="0000FF"/>
          <w:szCs w:val="22"/>
        </w:rPr>
        <w:t> </w:t>
      </w:r>
      <w:r>
        <w:rPr>
          <w:color w:val="0000FF"/>
          <w:szCs w:val="22"/>
        </w:rPr>
        <w:t>:</w:t>
      </w:r>
      <w:permStart w:id="1801092597" w:edGrp="everyone"/>
      <w:r>
        <w:rPr>
          <w:color w:val="0000FF"/>
          <w:szCs w:val="22"/>
        </w:rPr>
        <w:tab/>
      </w:r>
      <w:permEnd w:id="1801092597"/>
    </w:p>
    <w:p w14:paraId="6FE6DB32" w14:textId="77777777" w:rsidR="000C0A2B" w:rsidRPr="00666327" w:rsidRDefault="000C0A2B" w:rsidP="000C0A2B">
      <w:pPr>
        <w:pBdr>
          <w:top w:val="single" w:sz="4" w:space="1" w:color="auto"/>
          <w:left w:val="single" w:sz="4" w:space="4" w:color="auto"/>
          <w:bottom w:val="single" w:sz="4" w:space="1" w:color="auto"/>
          <w:right w:val="single" w:sz="4" w:space="4" w:color="auto"/>
        </w:pBdr>
        <w:tabs>
          <w:tab w:val="right" w:leader="dot" w:pos="9639"/>
        </w:tabs>
        <w:spacing w:after="0"/>
        <w:rPr>
          <w:sz w:val="20"/>
        </w:rPr>
      </w:pPr>
    </w:p>
    <w:p w14:paraId="06740C79" w14:textId="77777777" w:rsidR="000C0A2B" w:rsidRPr="00666327" w:rsidRDefault="000C0A2B" w:rsidP="000C0A2B">
      <w:pPr>
        <w:spacing w:after="0"/>
        <w:rPr>
          <w:sz w:val="20"/>
        </w:rPr>
      </w:pPr>
    </w:p>
    <w:p w14:paraId="2D0F2273" w14:textId="77777777" w:rsidR="000C0A2B" w:rsidRPr="00666327" w:rsidRDefault="000C0A2B" w:rsidP="000C0A2B">
      <w:pPr>
        <w:spacing w:after="0"/>
        <w:rPr>
          <w:sz w:val="20"/>
        </w:rPr>
      </w:pPr>
      <w:r w:rsidRPr="00666327">
        <w:rPr>
          <w:spacing w:val="-10"/>
          <w:position w:val="-2"/>
          <w:sz w:val="20"/>
        </w:rPr>
        <w:sym w:font="Wingdings" w:char="006E"/>
      </w:r>
      <w:r w:rsidRPr="00666327">
        <w:rPr>
          <w:spacing w:val="-10"/>
          <w:position w:val="-2"/>
          <w:sz w:val="20"/>
        </w:rPr>
        <w:t> </w:t>
      </w:r>
      <w:r w:rsidRPr="00666327">
        <w:rPr>
          <w:sz w:val="20"/>
        </w:rPr>
        <w:t>Montant de l’offre exprimée en euros</w:t>
      </w:r>
    </w:p>
    <w:p w14:paraId="38A95ADD" w14:textId="77777777" w:rsidR="000C0A2B" w:rsidRPr="00666327" w:rsidRDefault="000C0A2B" w:rsidP="000C0A2B">
      <w:pPr>
        <w:spacing w:after="0"/>
        <w:jc w:val="center"/>
        <w:rPr>
          <w:b/>
          <w:bCs/>
          <w:sz w:val="20"/>
        </w:rPr>
      </w:pPr>
    </w:p>
    <w:p w14:paraId="540F95E5" w14:textId="16A2D3ED" w:rsidR="000C0A2B" w:rsidRDefault="000C0A2B" w:rsidP="000C0A2B">
      <w:pPr>
        <w:spacing w:after="0"/>
        <w:jc w:val="center"/>
        <w:rPr>
          <w:b/>
          <w:bCs/>
          <w:sz w:val="20"/>
        </w:rPr>
      </w:pPr>
      <w:r w:rsidRPr="00666327">
        <w:rPr>
          <w:b/>
          <w:bCs/>
          <w:sz w:val="20"/>
        </w:rPr>
        <w:t xml:space="preserve">- Voir </w:t>
      </w:r>
      <w:r w:rsidR="00657EA3">
        <w:rPr>
          <w:b/>
          <w:bCs/>
          <w:sz w:val="20"/>
        </w:rPr>
        <w:t>la proposition financière</w:t>
      </w:r>
      <w:r w:rsidRPr="00666327">
        <w:rPr>
          <w:b/>
          <w:bCs/>
          <w:sz w:val="20"/>
        </w:rPr>
        <w:t xml:space="preserve"> joint</w:t>
      </w:r>
      <w:r w:rsidR="00657EA3">
        <w:rPr>
          <w:b/>
          <w:bCs/>
          <w:sz w:val="20"/>
        </w:rPr>
        <w:t>e</w:t>
      </w:r>
      <w:r w:rsidRPr="00666327">
        <w:rPr>
          <w:b/>
          <w:bCs/>
          <w:sz w:val="20"/>
        </w:rPr>
        <w:t xml:space="preserve"> en annexe rédigé sur papier à en-tête, daté</w:t>
      </w:r>
      <w:r w:rsidR="00657EA3">
        <w:rPr>
          <w:b/>
          <w:bCs/>
          <w:sz w:val="20"/>
        </w:rPr>
        <w:t>e</w:t>
      </w:r>
      <w:r w:rsidRPr="00666327">
        <w:rPr>
          <w:b/>
          <w:bCs/>
          <w:sz w:val="20"/>
        </w:rPr>
        <w:t xml:space="preserve"> et signé</w:t>
      </w:r>
      <w:r w:rsidR="00657EA3">
        <w:rPr>
          <w:b/>
          <w:bCs/>
          <w:sz w:val="20"/>
        </w:rPr>
        <w:t>e</w:t>
      </w:r>
      <w:r w:rsidRPr="00666327">
        <w:rPr>
          <w:b/>
          <w:bCs/>
          <w:sz w:val="20"/>
        </w:rPr>
        <w:t>.</w:t>
      </w:r>
    </w:p>
    <w:p w14:paraId="74F64236" w14:textId="77777777" w:rsidR="007B6FAF" w:rsidRDefault="007B6FAF" w:rsidP="000C0A2B">
      <w:pPr>
        <w:spacing w:after="0"/>
        <w:jc w:val="center"/>
        <w:rPr>
          <w:b/>
          <w:bCs/>
          <w:sz w:val="20"/>
        </w:rPr>
      </w:pPr>
    </w:p>
    <w:p w14:paraId="26571186" w14:textId="77777777" w:rsidR="000C0A2B" w:rsidRPr="00666327" w:rsidRDefault="000C0A2B" w:rsidP="000C0A2B">
      <w:pPr>
        <w:spacing w:after="0"/>
        <w:rPr>
          <w:sz w:val="20"/>
        </w:rPr>
      </w:pPr>
    </w:p>
    <w:p w14:paraId="7547F78D" w14:textId="77777777" w:rsidR="000C0A2B" w:rsidRPr="00666327" w:rsidRDefault="000C0A2B" w:rsidP="000C0A2B">
      <w:pPr>
        <w:spacing w:after="0"/>
        <w:rPr>
          <w:b/>
          <w:bCs/>
          <w:sz w:val="20"/>
        </w:rPr>
      </w:pPr>
      <w:r w:rsidRPr="00666327">
        <w:rPr>
          <w:b/>
          <w:bCs/>
          <w:spacing w:val="-10"/>
          <w:position w:val="-2"/>
          <w:sz w:val="20"/>
        </w:rPr>
        <w:sym w:font="Wingdings" w:char="006E"/>
      </w:r>
      <w:r w:rsidRPr="00666327">
        <w:rPr>
          <w:b/>
          <w:bCs/>
          <w:spacing w:val="-10"/>
          <w:position w:val="-2"/>
          <w:sz w:val="20"/>
        </w:rPr>
        <w:t> </w:t>
      </w:r>
      <w:r w:rsidRPr="00666327">
        <w:rPr>
          <w:b/>
          <w:bCs/>
          <w:sz w:val="20"/>
        </w:rPr>
        <w:t xml:space="preserve">Compte à créditer en euros : </w:t>
      </w:r>
    </w:p>
    <w:p w14:paraId="64F0CD10" w14:textId="77777777" w:rsidR="000C0A2B" w:rsidRPr="00666327" w:rsidRDefault="000C0A2B" w:rsidP="000C0A2B">
      <w:pPr>
        <w:spacing w:after="0"/>
        <w:rPr>
          <w:sz w:val="20"/>
        </w:rPr>
      </w:pPr>
    </w:p>
    <w:p w14:paraId="04F7CDEF" w14:textId="77777777" w:rsidR="000C0A2B" w:rsidRPr="00666327" w:rsidRDefault="000C0A2B" w:rsidP="000C0A2B">
      <w:pPr>
        <w:tabs>
          <w:tab w:val="right" w:leader="dot" w:pos="9639"/>
        </w:tabs>
        <w:spacing w:after="0"/>
        <w:rPr>
          <w:sz w:val="20"/>
        </w:rPr>
      </w:pPr>
      <w:permStart w:id="318078090" w:edGrp="everyone"/>
      <w:r w:rsidRPr="00666327">
        <w:rPr>
          <w:sz w:val="20"/>
        </w:rPr>
        <w:t>Banque :</w:t>
      </w:r>
      <w:r w:rsidRPr="00666327">
        <w:rPr>
          <w:sz w:val="20"/>
        </w:rPr>
        <w:tab/>
      </w:r>
    </w:p>
    <w:p w14:paraId="31A40B9D" w14:textId="77777777" w:rsidR="000C0A2B" w:rsidRPr="00666327" w:rsidRDefault="000C0A2B" w:rsidP="000C0A2B">
      <w:pPr>
        <w:tabs>
          <w:tab w:val="right" w:leader="dot" w:pos="9639"/>
        </w:tabs>
        <w:spacing w:after="0"/>
        <w:rPr>
          <w:sz w:val="20"/>
        </w:rPr>
      </w:pPr>
      <w:r w:rsidRPr="00666327">
        <w:rPr>
          <w:sz w:val="20"/>
        </w:rPr>
        <w:t>Code banque :</w:t>
      </w:r>
      <w:r w:rsidRPr="00666327">
        <w:rPr>
          <w:sz w:val="20"/>
        </w:rPr>
        <w:tab/>
      </w:r>
    </w:p>
    <w:p w14:paraId="7D5E4BF1" w14:textId="77777777" w:rsidR="000C0A2B" w:rsidRPr="00666327" w:rsidRDefault="000C0A2B" w:rsidP="000C0A2B">
      <w:pPr>
        <w:tabs>
          <w:tab w:val="right" w:leader="dot" w:pos="9639"/>
        </w:tabs>
        <w:spacing w:after="0"/>
        <w:rPr>
          <w:sz w:val="20"/>
        </w:rPr>
      </w:pPr>
      <w:r w:rsidRPr="00666327">
        <w:rPr>
          <w:sz w:val="20"/>
        </w:rPr>
        <w:t>Code Guichet :</w:t>
      </w:r>
      <w:r w:rsidRPr="00666327">
        <w:rPr>
          <w:sz w:val="20"/>
        </w:rPr>
        <w:tab/>
      </w:r>
    </w:p>
    <w:p w14:paraId="25944873" w14:textId="77777777" w:rsidR="000C0A2B" w:rsidRPr="00666327" w:rsidRDefault="000C0A2B" w:rsidP="000C0A2B">
      <w:pPr>
        <w:tabs>
          <w:tab w:val="right" w:leader="dot" w:pos="9639"/>
        </w:tabs>
        <w:spacing w:after="0"/>
        <w:rPr>
          <w:sz w:val="20"/>
        </w:rPr>
      </w:pPr>
      <w:r w:rsidRPr="00666327">
        <w:rPr>
          <w:sz w:val="20"/>
        </w:rPr>
        <w:t>Numéro de compte (11 chiffres) :</w:t>
      </w:r>
      <w:r w:rsidRPr="00666327">
        <w:rPr>
          <w:sz w:val="20"/>
        </w:rPr>
        <w:tab/>
      </w:r>
    </w:p>
    <w:p w14:paraId="44AC2CD5" w14:textId="77777777" w:rsidR="000C0A2B" w:rsidRPr="00666327" w:rsidRDefault="000C0A2B" w:rsidP="000C0A2B">
      <w:pPr>
        <w:tabs>
          <w:tab w:val="right" w:leader="dot" w:pos="9639"/>
        </w:tabs>
        <w:spacing w:after="0"/>
        <w:rPr>
          <w:sz w:val="20"/>
        </w:rPr>
      </w:pPr>
      <w:r w:rsidRPr="00666327">
        <w:rPr>
          <w:sz w:val="20"/>
        </w:rPr>
        <w:t xml:space="preserve">Clé RIB : </w:t>
      </w:r>
      <w:r w:rsidRPr="00666327">
        <w:rPr>
          <w:sz w:val="20"/>
        </w:rPr>
        <w:tab/>
      </w:r>
    </w:p>
    <w:permEnd w:id="318078090"/>
    <w:p w14:paraId="1C40C50B" w14:textId="77777777" w:rsidR="000C0A2B" w:rsidRPr="00666327" w:rsidRDefault="000C0A2B" w:rsidP="000C0A2B">
      <w:pPr>
        <w:spacing w:after="0"/>
        <w:jc w:val="center"/>
        <w:rPr>
          <w:b/>
          <w:bCs/>
          <w:color w:val="0000FF"/>
          <w:spacing w:val="60"/>
          <w:sz w:val="20"/>
        </w:rPr>
      </w:pPr>
      <w:r w:rsidRPr="00666327">
        <w:rPr>
          <w:b/>
          <w:bCs/>
          <w:color w:val="0000FF"/>
          <w:spacing w:val="60"/>
          <w:sz w:val="20"/>
          <w:bdr w:val="single" w:sz="4" w:space="0" w:color="auto"/>
        </w:rPr>
        <w:sym w:font="Webdings" w:char="F0EB"/>
      </w:r>
      <w:r w:rsidRPr="00666327">
        <w:rPr>
          <w:b/>
          <w:bCs/>
          <w:color w:val="0000FF"/>
          <w:spacing w:val="60"/>
          <w:sz w:val="20"/>
          <w:bdr w:val="single" w:sz="4" w:space="0" w:color="auto"/>
        </w:rPr>
        <w:t>Joindre un RIB ou un RIP</w:t>
      </w:r>
    </w:p>
    <w:p w14:paraId="7BD3EC6B" w14:textId="77777777" w:rsidR="000C0A2B" w:rsidRPr="00666327" w:rsidRDefault="000C0A2B" w:rsidP="000C0A2B">
      <w:pPr>
        <w:spacing w:after="0"/>
        <w:rPr>
          <w:spacing w:val="-10"/>
          <w:position w:val="-2"/>
          <w:sz w:val="20"/>
        </w:rPr>
      </w:pPr>
    </w:p>
    <w:p w14:paraId="0C21B245" w14:textId="77777777" w:rsidR="007B6FAF" w:rsidRDefault="007B6FAF" w:rsidP="000C0A2B">
      <w:pPr>
        <w:spacing w:after="0"/>
        <w:rPr>
          <w:b/>
          <w:bCs/>
          <w:spacing w:val="-10"/>
          <w:position w:val="-2"/>
          <w:sz w:val="20"/>
        </w:rPr>
      </w:pPr>
    </w:p>
    <w:p w14:paraId="03C0BC0A" w14:textId="77777777" w:rsidR="007B6FAF" w:rsidRDefault="007B6FAF" w:rsidP="000C0A2B">
      <w:pPr>
        <w:spacing w:after="0"/>
        <w:rPr>
          <w:b/>
          <w:bCs/>
          <w:spacing w:val="-10"/>
          <w:position w:val="-2"/>
          <w:sz w:val="20"/>
        </w:rPr>
      </w:pPr>
    </w:p>
    <w:p w14:paraId="13FA7D3D" w14:textId="77777777" w:rsidR="000C0A2B" w:rsidRPr="00666327" w:rsidRDefault="000C0A2B" w:rsidP="000C0A2B">
      <w:pPr>
        <w:spacing w:after="0"/>
        <w:rPr>
          <w:b/>
          <w:bCs/>
          <w:spacing w:val="-10"/>
          <w:position w:val="-2"/>
          <w:sz w:val="20"/>
        </w:rPr>
      </w:pPr>
      <w:r w:rsidRPr="00666327">
        <w:rPr>
          <w:b/>
          <w:bCs/>
          <w:spacing w:val="-10"/>
          <w:position w:val="-2"/>
          <w:sz w:val="20"/>
        </w:rPr>
        <w:lastRenderedPageBreak/>
        <w:t>3.</w:t>
      </w:r>
      <w:r w:rsidRPr="00666327">
        <w:rPr>
          <w:b/>
          <w:bCs/>
          <w:spacing w:val="-10"/>
          <w:position w:val="-2"/>
          <w:sz w:val="20"/>
        </w:rPr>
        <w:tab/>
      </w:r>
      <w:r w:rsidRPr="00666327">
        <w:rPr>
          <w:b/>
          <w:bCs/>
          <w:spacing w:val="-10"/>
          <w:position w:val="-2"/>
          <w:sz w:val="20"/>
        </w:rPr>
        <w:sym w:font="Wingdings" w:char="006E"/>
      </w:r>
      <w:r w:rsidRPr="00666327">
        <w:rPr>
          <w:b/>
          <w:bCs/>
          <w:spacing w:val="-10"/>
          <w:position w:val="-2"/>
          <w:sz w:val="20"/>
        </w:rPr>
        <w:t xml:space="preserve"> Bénéfice de l'avance </w:t>
      </w:r>
    </w:p>
    <w:p w14:paraId="0BA34A15" w14:textId="77777777" w:rsidR="000C0A2B" w:rsidRPr="00666327" w:rsidRDefault="000C0A2B" w:rsidP="000C0A2B">
      <w:pPr>
        <w:spacing w:after="0"/>
        <w:rPr>
          <w:sz w:val="20"/>
        </w:rPr>
      </w:pPr>
    </w:p>
    <w:permStart w:id="174850561" w:edGrp="everyone"/>
    <w:p w14:paraId="125DAE98" w14:textId="3BAD7B09" w:rsidR="000C0A2B" w:rsidRPr="00666327" w:rsidRDefault="00DE520A" w:rsidP="000C0A2B">
      <w:pPr>
        <w:spacing w:after="0"/>
        <w:rPr>
          <w:sz w:val="20"/>
        </w:rPr>
      </w:pPr>
      <w:r>
        <w:rPr>
          <w:sz w:val="20"/>
        </w:rPr>
        <w:fldChar w:fldCharType="begin">
          <w:ffData>
            <w:name w:val="CaseACocher111"/>
            <w:enabled/>
            <w:calcOnExit w:val="0"/>
            <w:checkBox>
              <w:sizeAuto/>
              <w:default w:val="0"/>
            </w:checkBox>
          </w:ffData>
        </w:fldChar>
      </w:r>
      <w:bookmarkStart w:id="42" w:name="CaseACocher111"/>
      <w:r>
        <w:rPr>
          <w:sz w:val="20"/>
        </w:rPr>
        <w:instrText xml:space="preserve"> FORMCHECKBOX </w:instrText>
      </w:r>
      <w:r w:rsidR="005F68BD">
        <w:rPr>
          <w:sz w:val="20"/>
        </w:rPr>
      </w:r>
      <w:r w:rsidR="005F68BD">
        <w:rPr>
          <w:sz w:val="20"/>
        </w:rPr>
        <w:fldChar w:fldCharType="separate"/>
      </w:r>
      <w:r>
        <w:rPr>
          <w:sz w:val="20"/>
        </w:rPr>
        <w:fldChar w:fldCharType="end"/>
      </w:r>
      <w:bookmarkEnd w:id="42"/>
      <w:permEnd w:id="174850561"/>
      <w:r w:rsidR="000C0A2B" w:rsidRPr="00666327">
        <w:rPr>
          <w:sz w:val="20"/>
        </w:rPr>
        <w:t xml:space="preserve"> </w:t>
      </w:r>
      <w:proofErr w:type="gramStart"/>
      <w:r w:rsidR="000C0A2B" w:rsidRPr="00666327">
        <w:rPr>
          <w:sz w:val="20"/>
        </w:rPr>
        <w:t>je</w:t>
      </w:r>
      <w:proofErr w:type="gramEnd"/>
      <w:r w:rsidR="000C0A2B" w:rsidRPr="00666327">
        <w:rPr>
          <w:sz w:val="20"/>
        </w:rPr>
        <w:t xml:space="preserve"> ne renonce pas au bénéfice de l’avance </w:t>
      </w:r>
      <w:r w:rsidR="004D4B7D">
        <w:rPr>
          <w:sz w:val="20"/>
        </w:rPr>
        <w:t>de 30%</w:t>
      </w:r>
      <w:r w:rsidR="000C0A2B" w:rsidRPr="00666327">
        <w:rPr>
          <w:sz w:val="20"/>
        </w:rPr>
        <w:t xml:space="preserve">     </w:t>
      </w:r>
      <w:permStart w:id="1576156" w:edGrp="everyone"/>
      <w:r w:rsidR="00C50698" w:rsidRPr="00666327">
        <w:rPr>
          <w:sz w:val="20"/>
        </w:rPr>
        <w:fldChar w:fldCharType="begin">
          <w:ffData>
            <w:name w:val="CaseACocher112"/>
            <w:enabled/>
            <w:calcOnExit w:val="0"/>
            <w:checkBox>
              <w:sizeAuto/>
              <w:default w:val="0"/>
            </w:checkBox>
          </w:ffData>
        </w:fldChar>
      </w:r>
      <w:r w:rsidR="000C0A2B" w:rsidRPr="00666327">
        <w:rPr>
          <w:sz w:val="20"/>
        </w:rPr>
        <w:instrText xml:space="preserve"> FORMCHECKBOX </w:instrText>
      </w:r>
      <w:r w:rsidR="005F68BD">
        <w:rPr>
          <w:sz w:val="20"/>
        </w:rPr>
      </w:r>
      <w:r w:rsidR="005F68BD">
        <w:rPr>
          <w:sz w:val="20"/>
        </w:rPr>
        <w:fldChar w:fldCharType="separate"/>
      </w:r>
      <w:r w:rsidR="00C50698" w:rsidRPr="00666327">
        <w:rPr>
          <w:sz w:val="20"/>
        </w:rPr>
        <w:fldChar w:fldCharType="end"/>
      </w:r>
      <w:permEnd w:id="1576156"/>
      <w:r w:rsidR="000C0A2B" w:rsidRPr="00666327">
        <w:rPr>
          <w:sz w:val="20"/>
        </w:rPr>
        <w:t xml:space="preserve"> je renonce au bénéfice de l’avance </w:t>
      </w:r>
    </w:p>
    <w:p w14:paraId="2EFFC214" w14:textId="77777777" w:rsidR="000C0A2B" w:rsidRPr="00666327" w:rsidRDefault="000C0A2B" w:rsidP="000C0A2B">
      <w:pPr>
        <w:spacing w:after="0"/>
        <w:rPr>
          <w:sz w:val="20"/>
        </w:rPr>
      </w:pPr>
    </w:p>
    <w:p w14:paraId="24C55056" w14:textId="77777777" w:rsidR="000C0A2B" w:rsidRPr="00666327" w:rsidRDefault="000C0A2B" w:rsidP="00A92160">
      <w:pPr>
        <w:tabs>
          <w:tab w:val="left" w:pos="1134"/>
        </w:tabs>
        <w:spacing w:after="0"/>
        <w:rPr>
          <w:b/>
          <w:bCs/>
          <w:spacing w:val="-10"/>
          <w:position w:val="-2"/>
          <w:sz w:val="20"/>
        </w:rPr>
      </w:pPr>
      <w:r w:rsidRPr="00666327">
        <w:rPr>
          <w:b/>
          <w:bCs/>
          <w:spacing w:val="-10"/>
          <w:position w:val="-2"/>
          <w:sz w:val="20"/>
        </w:rPr>
        <w:t>4.</w:t>
      </w:r>
      <w:r w:rsidRPr="00666327">
        <w:rPr>
          <w:b/>
          <w:bCs/>
          <w:spacing w:val="-10"/>
          <w:position w:val="-2"/>
          <w:sz w:val="20"/>
        </w:rPr>
        <w:tab/>
      </w:r>
      <w:r w:rsidRPr="00666327">
        <w:rPr>
          <w:b/>
          <w:bCs/>
          <w:spacing w:val="-10"/>
          <w:position w:val="-2"/>
          <w:sz w:val="20"/>
        </w:rPr>
        <w:sym w:font="Wingdings" w:char="006E"/>
      </w:r>
      <w:r w:rsidRPr="00666327">
        <w:rPr>
          <w:b/>
          <w:bCs/>
          <w:spacing w:val="-10"/>
          <w:position w:val="-2"/>
          <w:sz w:val="20"/>
        </w:rPr>
        <w:t> Durée de validité de l’offre</w:t>
      </w:r>
    </w:p>
    <w:p w14:paraId="40A7A944" w14:textId="77777777" w:rsidR="000C0A2B" w:rsidRPr="00666327" w:rsidRDefault="000C0A2B" w:rsidP="000C0A2B">
      <w:pPr>
        <w:spacing w:after="0"/>
        <w:rPr>
          <w:sz w:val="20"/>
        </w:rPr>
      </w:pPr>
    </w:p>
    <w:p w14:paraId="7B156E1D" w14:textId="77777777" w:rsidR="000C0A2B" w:rsidRDefault="000C0A2B" w:rsidP="000C0A2B">
      <w:pPr>
        <w:spacing w:after="0"/>
        <w:rPr>
          <w:sz w:val="20"/>
        </w:rPr>
      </w:pPr>
      <w:r w:rsidRPr="00666327">
        <w:rPr>
          <w:sz w:val="20"/>
        </w:rPr>
        <w:t>L'engagement figurant au 1° me lie pour la durée de validité des offres indiquée dans les pièces du marché.</w:t>
      </w:r>
    </w:p>
    <w:p w14:paraId="002E5BA1" w14:textId="77777777" w:rsidR="00A143D5" w:rsidRPr="00666327" w:rsidRDefault="00A143D5" w:rsidP="000C0A2B">
      <w:pPr>
        <w:spacing w:after="0"/>
        <w:rPr>
          <w:sz w:val="20"/>
        </w:rPr>
      </w:pPr>
    </w:p>
    <w:p w14:paraId="0D7DE42B" w14:textId="77777777" w:rsidR="000C0A2B" w:rsidRPr="00666327" w:rsidRDefault="000C0A2B" w:rsidP="000C0A2B">
      <w:pPr>
        <w:spacing w:after="0"/>
        <w:rPr>
          <w:b/>
          <w:bCs/>
          <w:vanish/>
          <w:spacing w:val="-10"/>
          <w:position w:val="-2"/>
          <w:sz w:val="20"/>
        </w:rPr>
      </w:pPr>
    </w:p>
    <w:p w14:paraId="31A6ED56" w14:textId="77777777" w:rsidR="000C0A2B" w:rsidRPr="00666327" w:rsidRDefault="000C0A2B" w:rsidP="000C0A2B">
      <w:pPr>
        <w:widowControl/>
        <w:numPr>
          <w:ilvl w:val="0"/>
          <w:numId w:val="8"/>
        </w:numPr>
        <w:autoSpaceDE/>
        <w:autoSpaceDN/>
        <w:adjustRightInd/>
        <w:spacing w:after="0"/>
        <w:ind w:left="0" w:firstLine="0"/>
        <w:jc w:val="left"/>
        <w:rPr>
          <w:b/>
          <w:bCs/>
          <w:spacing w:val="-10"/>
          <w:position w:val="-2"/>
          <w:sz w:val="20"/>
        </w:rPr>
      </w:pPr>
      <w:r w:rsidRPr="00666327">
        <w:rPr>
          <w:b/>
          <w:bCs/>
          <w:spacing w:val="-10"/>
          <w:position w:val="-2"/>
          <w:sz w:val="20"/>
        </w:rPr>
        <w:sym w:font="Wingdings" w:char="006E"/>
      </w:r>
      <w:r w:rsidRPr="00666327">
        <w:rPr>
          <w:b/>
          <w:bCs/>
          <w:spacing w:val="-10"/>
          <w:position w:val="-2"/>
          <w:sz w:val="20"/>
        </w:rPr>
        <w:t> Origine des fournitures (marchés de fournitures seulement)</w:t>
      </w:r>
    </w:p>
    <w:p w14:paraId="6BEBC86C" w14:textId="77777777" w:rsidR="000C0A2B" w:rsidRPr="00666327" w:rsidRDefault="000C0A2B" w:rsidP="000C0A2B">
      <w:pPr>
        <w:spacing w:after="0"/>
        <w:ind w:left="360"/>
        <w:rPr>
          <w:b/>
          <w:bCs/>
          <w:spacing w:val="-10"/>
          <w:position w:val="-2"/>
          <w:sz w:val="20"/>
        </w:rPr>
      </w:pPr>
    </w:p>
    <w:permStart w:id="476186374" w:edGrp="everyone"/>
    <w:p w14:paraId="4F74D4E3" w14:textId="77777777" w:rsidR="000C0A2B" w:rsidRPr="00666327" w:rsidRDefault="00C50698" w:rsidP="000C0A2B">
      <w:pPr>
        <w:spacing w:after="0"/>
        <w:rPr>
          <w:sz w:val="20"/>
        </w:rPr>
      </w:pPr>
      <w:r w:rsidRPr="00666327">
        <w:rPr>
          <w:sz w:val="20"/>
        </w:rPr>
        <w:fldChar w:fldCharType="begin">
          <w:ffData>
            <w:name w:val="CaseACocher113"/>
            <w:enabled/>
            <w:calcOnExit w:val="0"/>
            <w:checkBox>
              <w:sizeAuto/>
              <w:default w:val="0"/>
            </w:checkBox>
          </w:ffData>
        </w:fldChar>
      </w:r>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permEnd w:id="476186374"/>
      <w:r w:rsidR="000C0A2B" w:rsidRPr="00666327">
        <w:rPr>
          <w:sz w:val="20"/>
        </w:rPr>
        <w:tab/>
        <w:t>Pays de l'Union européenne, France comprise ;</w:t>
      </w:r>
    </w:p>
    <w:permStart w:id="495862632" w:edGrp="everyone"/>
    <w:p w14:paraId="5017F9D5" w14:textId="77777777" w:rsidR="000C0A2B" w:rsidRPr="00666327" w:rsidRDefault="00C50698" w:rsidP="000C0A2B">
      <w:pPr>
        <w:spacing w:after="0"/>
        <w:rPr>
          <w:sz w:val="20"/>
        </w:rPr>
      </w:pPr>
      <w:r w:rsidRPr="00666327">
        <w:rPr>
          <w:sz w:val="20"/>
        </w:rPr>
        <w:fldChar w:fldCharType="begin">
          <w:ffData>
            <w:name w:val="CaseACocher114"/>
            <w:enabled/>
            <w:calcOnExit w:val="0"/>
            <w:checkBox>
              <w:sizeAuto/>
              <w:default w:val="0"/>
            </w:checkBox>
          </w:ffData>
        </w:fldChar>
      </w:r>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permEnd w:id="495862632"/>
      <w:r w:rsidR="000C0A2B" w:rsidRPr="00666327">
        <w:rPr>
          <w:sz w:val="20"/>
        </w:rPr>
        <w:tab/>
        <w:t>Pays membre de l'Organisation mondiale du commerce signataire de l'accord sur les marchés publics (Union européenne exclue) ;</w:t>
      </w:r>
    </w:p>
    <w:permStart w:id="1298554344" w:edGrp="everyone"/>
    <w:p w14:paraId="42D83366" w14:textId="77777777" w:rsidR="000C0A2B" w:rsidRPr="00666327" w:rsidRDefault="00C50698" w:rsidP="000C0A2B">
      <w:pPr>
        <w:spacing w:after="0"/>
        <w:rPr>
          <w:sz w:val="20"/>
        </w:rPr>
      </w:pPr>
      <w:r w:rsidRPr="00666327">
        <w:rPr>
          <w:sz w:val="20"/>
        </w:rPr>
        <w:fldChar w:fldCharType="begin">
          <w:ffData>
            <w:name w:val="CaseACocher113"/>
            <w:enabled/>
            <w:calcOnExit w:val="0"/>
            <w:checkBox>
              <w:sizeAuto/>
              <w:default w:val="0"/>
            </w:checkBox>
          </w:ffData>
        </w:fldChar>
      </w:r>
      <w:r w:rsidR="000C0A2B" w:rsidRPr="00666327">
        <w:rPr>
          <w:sz w:val="20"/>
        </w:rPr>
        <w:instrText xml:space="preserve"> FORMCHECKBOX </w:instrText>
      </w:r>
      <w:r w:rsidR="005F68BD">
        <w:rPr>
          <w:sz w:val="20"/>
        </w:rPr>
      </w:r>
      <w:r w:rsidR="005F68BD">
        <w:rPr>
          <w:sz w:val="20"/>
        </w:rPr>
        <w:fldChar w:fldCharType="separate"/>
      </w:r>
      <w:r w:rsidRPr="00666327">
        <w:rPr>
          <w:sz w:val="20"/>
        </w:rPr>
        <w:fldChar w:fldCharType="end"/>
      </w:r>
      <w:permEnd w:id="1298554344"/>
      <w:r w:rsidR="000C0A2B" w:rsidRPr="00666327">
        <w:rPr>
          <w:sz w:val="20"/>
        </w:rPr>
        <w:tab/>
        <w:t>Autre</w:t>
      </w:r>
    </w:p>
    <w:p w14:paraId="078EA112" w14:textId="149DDABC" w:rsidR="000C0A2B" w:rsidRDefault="000C0A2B" w:rsidP="000C0A2B">
      <w:pPr>
        <w:spacing w:after="0"/>
        <w:ind w:left="4111" w:hanging="4111"/>
        <w:jc w:val="center"/>
        <w:rPr>
          <w:i/>
          <w:sz w:val="20"/>
        </w:rPr>
      </w:pPr>
    </w:p>
    <w:p w14:paraId="6CEDE8D8" w14:textId="77777777" w:rsidR="00657EA3" w:rsidRPr="00AC6A9C" w:rsidRDefault="00657EA3" w:rsidP="00657EA3">
      <w:pPr>
        <w:keepNext/>
        <w:keepLines/>
        <w:pBdr>
          <w:bottom w:val="double" w:sz="6" w:space="1" w:color="auto"/>
        </w:pBdr>
        <w:spacing w:after="240"/>
        <w:rPr>
          <w:b/>
          <w:bCs/>
          <w:spacing w:val="-10"/>
          <w:position w:val="-2"/>
        </w:rPr>
      </w:pPr>
      <w:r w:rsidRPr="00AC6A9C">
        <w:rPr>
          <w:b/>
          <w:bCs/>
          <w:spacing w:val="-10"/>
          <w:position w:val="-2"/>
        </w:rPr>
        <w:sym w:font="Wingdings" w:char="006E"/>
      </w:r>
      <w:r w:rsidRPr="00AC6A9C">
        <w:rPr>
          <w:b/>
          <w:bCs/>
          <w:spacing w:val="-10"/>
          <w:position w:val="-2"/>
        </w:rPr>
        <w:t> SIGNATURE ELECTRONIQUE OU MANUELLES DES PARTIES</w:t>
      </w:r>
    </w:p>
    <w:p w14:paraId="7E0AA4CB" w14:textId="77777777" w:rsidR="00657EA3" w:rsidRPr="00AC6A9C" w:rsidRDefault="00657EA3" w:rsidP="00657EA3">
      <w:pPr>
        <w:rPr>
          <w:i/>
          <w:iCs/>
        </w:rPr>
      </w:pPr>
      <w:r w:rsidRPr="00AC6A9C">
        <w:rPr>
          <w:i/>
          <w:iCs/>
        </w:rPr>
        <w:t>Si signature électronique : la version originale de ce document est sous forme dématérialisée conformément à un mécanisme de signature électronique garantissant son intégrité et permettant d'identifier le ou les signataires. La signature électronique, par le biais de certificats de signature joints au document, lui confère la même valeur juridique qu'une signature manuscrite au sens de l'article 1366 du code civil.</w:t>
      </w:r>
    </w:p>
    <w:p w14:paraId="79610989" w14:textId="77777777" w:rsidR="00657EA3" w:rsidRPr="00AC6A9C" w:rsidRDefault="00657EA3" w:rsidP="00657EA3">
      <w:r w:rsidRPr="00AC6A9C">
        <w:t xml:space="preserve">Si signature manuelle : </w:t>
      </w:r>
      <w:r w:rsidRPr="00AC6A9C">
        <w:rPr>
          <w:i/>
          <w:iCs/>
        </w:rPr>
        <w:t>la version originale de ce document est sous forme papier seul l’exemplaire conservé par Inria fera seule foi.</w:t>
      </w:r>
    </w:p>
    <w:p w14:paraId="1AB7CE79" w14:textId="77777777" w:rsidR="00657EA3" w:rsidRPr="00AC6A9C" w:rsidRDefault="00657EA3" w:rsidP="00657EA3">
      <w:pPr>
        <w:jc w:val="center"/>
      </w:pPr>
    </w:p>
    <w:p w14:paraId="1878BB9F" w14:textId="4DD54F17" w:rsidR="00657EA3" w:rsidRPr="00AC6A9C" w:rsidRDefault="00657EA3" w:rsidP="00657EA3">
      <w:r w:rsidRPr="00AC6A9C">
        <w:t>Le Pouvoir Adjudicateur</w:t>
      </w:r>
      <w:r w:rsidRPr="00AC6A9C">
        <w:tab/>
      </w:r>
      <w:r w:rsidRPr="00AC6A9C">
        <w:tab/>
      </w:r>
      <w:r w:rsidRPr="00AC6A9C">
        <w:tab/>
      </w:r>
      <w:r w:rsidRPr="00AC6A9C">
        <w:tab/>
      </w:r>
      <w:r w:rsidRPr="00AC6A9C">
        <w:tab/>
      </w:r>
      <w:r w:rsidRPr="00AC6A9C">
        <w:tab/>
      </w:r>
      <w:permStart w:id="62400931" w:edGrp="everyone"/>
      <w:r w:rsidRPr="00AC6A9C">
        <w:t>Le Titulaire</w:t>
      </w:r>
    </w:p>
    <w:p w14:paraId="06DD2555" w14:textId="77777777" w:rsidR="00657EA3" w:rsidRPr="00666327" w:rsidRDefault="00657EA3" w:rsidP="000C0A2B">
      <w:pPr>
        <w:spacing w:after="0"/>
        <w:ind w:left="4111" w:hanging="4111"/>
        <w:jc w:val="center"/>
        <w:rPr>
          <w:i/>
          <w:sz w:val="20"/>
        </w:rPr>
      </w:pPr>
    </w:p>
    <w:p w14:paraId="05C5EB1C" w14:textId="77777777" w:rsidR="000C0A2B" w:rsidRPr="00666327" w:rsidRDefault="000C0A2B" w:rsidP="000C0A2B">
      <w:pPr>
        <w:spacing w:after="0"/>
        <w:ind w:left="4111" w:hanging="4111"/>
        <w:jc w:val="center"/>
        <w:rPr>
          <w:i/>
          <w:sz w:val="20"/>
        </w:rPr>
      </w:pPr>
    </w:p>
    <w:p w14:paraId="14D95429" w14:textId="77777777" w:rsidR="000C0A2B" w:rsidRPr="00666327" w:rsidRDefault="000C0A2B" w:rsidP="000C0A2B">
      <w:pPr>
        <w:spacing w:after="0"/>
        <w:ind w:left="4111" w:hanging="4111"/>
        <w:jc w:val="center"/>
        <w:rPr>
          <w:i/>
          <w:sz w:val="20"/>
        </w:rPr>
      </w:pPr>
    </w:p>
    <w:p w14:paraId="707E6B34" w14:textId="77777777" w:rsidR="000C0A2B" w:rsidRPr="00666327" w:rsidRDefault="000C0A2B" w:rsidP="000C0A2B">
      <w:pPr>
        <w:spacing w:after="0"/>
        <w:rPr>
          <w:sz w:val="20"/>
        </w:rPr>
      </w:pPr>
    </w:p>
    <w:permEnd w:id="62400931"/>
    <w:p w14:paraId="3CE3A094" w14:textId="77777777" w:rsidR="000C0A2B" w:rsidRPr="00666327" w:rsidRDefault="000C0A2B" w:rsidP="000C0A2B">
      <w:pPr>
        <w:spacing w:after="0"/>
        <w:ind w:left="4111" w:hanging="4111"/>
        <w:jc w:val="center"/>
        <w:rPr>
          <w:i/>
          <w:sz w:val="20"/>
        </w:rPr>
      </w:pPr>
    </w:p>
    <w:p w14:paraId="03941CD2" w14:textId="77777777" w:rsidR="000C0A2B" w:rsidRPr="00666327" w:rsidRDefault="000C0A2B" w:rsidP="000C0A2B">
      <w:pPr>
        <w:spacing w:after="0"/>
        <w:ind w:left="4111" w:hanging="4111"/>
        <w:jc w:val="center"/>
        <w:rPr>
          <w:i/>
          <w:sz w:val="20"/>
        </w:rPr>
      </w:pPr>
    </w:p>
    <w:p w14:paraId="6422499A" w14:textId="77777777" w:rsidR="000C0A2B" w:rsidRPr="00666327" w:rsidRDefault="000C0A2B" w:rsidP="000C0A2B">
      <w:pPr>
        <w:spacing w:after="0"/>
        <w:rPr>
          <w:sz w:val="20"/>
        </w:rPr>
      </w:pPr>
    </w:p>
    <w:p w14:paraId="126E8452" w14:textId="77777777" w:rsidR="000C0A2B" w:rsidRPr="00666327" w:rsidRDefault="000C0A2B" w:rsidP="000C0A2B">
      <w:pPr>
        <w:spacing w:after="0"/>
        <w:rPr>
          <w:sz w:val="20"/>
        </w:rPr>
      </w:pPr>
    </w:p>
    <w:sectPr w:rsidR="000C0A2B" w:rsidRPr="00666327" w:rsidSect="008021BD">
      <w:headerReference w:type="default" r:id="rId18"/>
      <w:footerReference w:type="default" r:id="rId1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1D089" w14:textId="77777777" w:rsidR="00C5790E" w:rsidRDefault="00C5790E" w:rsidP="000E4E7C">
      <w:pPr>
        <w:spacing w:after="0"/>
      </w:pPr>
      <w:r>
        <w:separator/>
      </w:r>
    </w:p>
  </w:endnote>
  <w:endnote w:type="continuationSeparator" w:id="0">
    <w:p w14:paraId="7A9A97F8" w14:textId="77777777" w:rsidR="00C5790E" w:rsidRDefault="00C5790E" w:rsidP="000E4E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CYR">
    <w:altName w:val="Arial"/>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FC1A" w14:textId="77777777" w:rsidR="00DE520A" w:rsidRDefault="00DE520A">
    <w:r>
      <w:rPr>
        <w:noProof/>
      </w:rPr>
      <mc:AlternateContent>
        <mc:Choice Requires="wps">
          <w:drawing>
            <wp:anchor distT="0" distB="0" distL="114300" distR="114300" simplePos="0" relativeHeight="251672576" behindDoc="0" locked="0" layoutInCell="0" allowOverlap="1" wp14:anchorId="136CA38B" wp14:editId="49CAC976">
              <wp:simplePos x="0" y="0"/>
              <wp:positionH relativeFrom="page">
                <wp:posOffset>151765</wp:posOffset>
              </wp:positionH>
              <wp:positionV relativeFrom="page">
                <wp:posOffset>9867900</wp:posOffset>
              </wp:positionV>
              <wp:extent cx="1569720" cy="459740"/>
              <wp:effectExtent l="0" t="0" r="0" b="0"/>
              <wp:wrapNone/>
              <wp:docPr id="58"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C4407" id="AutoShape 10" o:spid="_x0000_s1026" style="position:absolute;margin-left:11.95pt;margin-top:777pt;width:123.6pt;height:36.2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74624" behindDoc="1" locked="0" layoutInCell="0" allowOverlap="1" wp14:anchorId="039F9607" wp14:editId="1C4B3C13">
              <wp:simplePos x="0" y="0"/>
              <wp:positionH relativeFrom="page">
                <wp:posOffset>6400800</wp:posOffset>
              </wp:positionH>
              <wp:positionV relativeFrom="page">
                <wp:posOffset>9989185</wp:posOffset>
              </wp:positionV>
              <wp:extent cx="879475" cy="285115"/>
              <wp:effectExtent l="0" t="0" r="0" b="0"/>
              <wp:wrapNone/>
              <wp:docPr id="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742F50CF" w14:textId="36368A10"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3</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F9607" id="Rectangle 12" o:spid="_x0000_s1028" style="position:absolute;left:0;text-align:left;margin-left:7in;margin-top:786.55pt;width:69.25pt;height:22.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JyinMArAgAASAQAAA4AAAAAAAAAAAAAAAAALgIAAGRycy9l&#10;Mm9Eb2MueG1sUEsBAi0AFAAGAAgAAAAhAI8dw7zdAAAADwEAAA8AAAAAAAAAAAAAAAAAhQQAAGRy&#10;cy9kb3ducmV2LnhtbFBLBQYAAAAABAAEAPMAAACPBQAAAAA=&#10;" o:allowincell="f" fillcolor="#2068a6" strokecolor="white">
              <v:textbox>
                <w:txbxContent>
                  <w:p w14:paraId="742F50CF" w14:textId="36368A10"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3</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545F" w14:textId="77777777" w:rsidR="00DE520A" w:rsidRDefault="00DE520A">
    <w:r>
      <w:rPr>
        <w:noProof/>
      </w:rPr>
      <mc:AlternateContent>
        <mc:Choice Requires="wps">
          <w:drawing>
            <wp:anchor distT="0" distB="0" distL="114300" distR="114300" simplePos="0" relativeHeight="251738112" behindDoc="0" locked="0" layoutInCell="0" allowOverlap="1" wp14:anchorId="5CBF9FB6" wp14:editId="3E5EE235">
              <wp:simplePos x="0" y="0"/>
              <wp:positionH relativeFrom="page">
                <wp:posOffset>151765</wp:posOffset>
              </wp:positionH>
              <wp:positionV relativeFrom="page">
                <wp:posOffset>9867900</wp:posOffset>
              </wp:positionV>
              <wp:extent cx="1569720" cy="459740"/>
              <wp:effectExtent l="0" t="0" r="0" b="0"/>
              <wp:wrapNone/>
              <wp:docPr id="49" name="AutoShape 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37A28" id="AutoShape 86" o:spid="_x0000_s1026" style="position:absolute;margin-left:11.95pt;margin-top:777pt;width:123.6pt;height:36.2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hmmmwlUCAACX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740160" behindDoc="1" locked="0" layoutInCell="0" allowOverlap="1" wp14:anchorId="5918E3F8" wp14:editId="2AEE7D55">
              <wp:simplePos x="0" y="0"/>
              <wp:positionH relativeFrom="page">
                <wp:posOffset>6400800</wp:posOffset>
              </wp:positionH>
              <wp:positionV relativeFrom="page">
                <wp:posOffset>9989185</wp:posOffset>
              </wp:positionV>
              <wp:extent cx="879475" cy="285115"/>
              <wp:effectExtent l="0" t="0" r="0" b="0"/>
              <wp:wrapNone/>
              <wp:docPr id="4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6F722709" w14:textId="23DEDED8"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4</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8E3F8" id="Rectangle 88" o:spid="_x0000_s1029" style="position:absolute;left:0;text-align:left;margin-left:7in;margin-top:786.55pt;width:69.25pt;height:22.4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" o:allowincell="f" fillcolor="#2068a6" strokecolor="white">
              <v:textbox>
                <w:txbxContent>
                  <w:p w14:paraId="6F722709" w14:textId="23DEDED8"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4</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D1B3" w14:textId="77777777" w:rsidR="00DE520A" w:rsidRDefault="00DE520A">
    <w:r>
      <w:rPr>
        <w:noProof/>
      </w:rPr>
      <mc:AlternateContent>
        <mc:Choice Requires="wps">
          <w:drawing>
            <wp:anchor distT="0" distB="0" distL="114300" distR="114300" simplePos="0" relativeHeight="251697152" behindDoc="0" locked="0" layoutInCell="0" allowOverlap="1" wp14:anchorId="4A584F5A" wp14:editId="38E8FF92">
              <wp:simplePos x="0" y="0"/>
              <wp:positionH relativeFrom="page">
                <wp:posOffset>151765</wp:posOffset>
              </wp:positionH>
              <wp:positionV relativeFrom="page">
                <wp:posOffset>9867900</wp:posOffset>
              </wp:positionV>
              <wp:extent cx="1569720" cy="459740"/>
              <wp:effectExtent l="0" t="0" r="0" b="0"/>
              <wp:wrapNone/>
              <wp:docPr id="37" name="AutoShap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E3201" id="AutoShape 28" o:spid="_x0000_s1026" style="position:absolute;margin-left:11.95pt;margin-top:777pt;width:123.6pt;height:36.2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qtO4QVUCAACX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98176" behindDoc="0" locked="0" layoutInCell="0" allowOverlap="1" wp14:anchorId="5DA14FA4" wp14:editId="10792AFC">
              <wp:simplePos x="0" y="0"/>
              <wp:positionH relativeFrom="page">
                <wp:posOffset>1806575</wp:posOffset>
              </wp:positionH>
              <wp:positionV relativeFrom="page">
                <wp:posOffset>9814560</wp:posOffset>
              </wp:positionV>
              <wp:extent cx="4316095" cy="513080"/>
              <wp:effectExtent l="0" t="0" r="0" b="0"/>
              <wp:wrapNone/>
              <wp:docPr id="3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14:paraId="4147C07F" w14:textId="77777777" w:rsidR="00DE520A" w:rsidRDefault="00DE520A">
                          <w:pPr>
                            <w:spacing w:after="0" w:line="320" w:lineRule="atLeast"/>
                            <w:jc w:val="center"/>
                            <w:rPr>
                              <w:color w:val="2068A6"/>
                              <w:sz w:val="18"/>
                              <w:szCs w:val="18"/>
                            </w:rPr>
                          </w:pPr>
                          <w:r>
                            <w:rPr>
                              <w:color w:val="2068A6"/>
                              <w:sz w:val="18"/>
                              <w:szCs w:val="18"/>
                            </w:rPr>
                            <w:t>CCP-Projet n°2013- et 2013-, Organisation de deux conférences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14FA4" id="Rectangle 29" o:spid="_x0000_s1030" style="position:absolute;left:0;text-align:left;margin-left:142.25pt;margin-top:772.8pt;width:339.85pt;height:40.4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" o:allowincell="f" strokecolor="white">
              <v:textbox>
                <w:txbxContent>
                  <w:p w14:paraId="4147C07F" w14:textId="77777777" w:rsidR="00DE520A" w:rsidRDefault="00DE520A">
                    <w:pPr>
                      <w:spacing w:after="0" w:line="320" w:lineRule="atLeast"/>
                      <w:jc w:val="center"/>
                      <w:rPr>
                        <w:color w:val="2068A6"/>
                        <w:sz w:val="18"/>
                        <w:szCs w:val="18"/>
                      </w:rPr>
                    </w:pPr>
                    <w:r>
                      <w:rPr>
                        <w:color w:val="2068A6"/>
                        <w:sz w:val="18"/>
                        <w:szCs w:val="18"/>
                      </w:rPr>
                      <w:t>CCP-Projet n°2013- et 2013-, Organisation de deux conférences</w:t>
                    </w:r>
                  </w:p>
                </w:txbxContent>
              </v:textbox>
              <w10:wrap anchorx="page" anchory="page"/>
            </v:rect>
          </w:pict>
        </mc:Fallback>
      </mc:AlternateContent>
    </w:r>
    <w:r>
      <w:rPr>
        <w:noProof/>
      </w:rPr>
      <mc:AlternateContent>
        <mc:Choice Requires="wps">
          <w:drawing>
            <wp:anchor distT="0" distB="0" distL="114300" distR="114300" simplePos="0" relativeHeight="251699200" behindDoc="1" locked="0" layoutInCell="0" allowOverlap="1" wp14:anchorId="1372C850" wp14:editId="357B5278">
              <wp:simplePos x="0" y="0"/>
              <wp:positionH relativeFrom="page">
                <wp:posOffset>6400800</wp:posOffset>
              </wp:positionH>
              <wp:positionV relativeFrom="page">
                <wp:posOffset>9989185</wp:posOffset>
              </wp:positionV>
              <wp:extent cx="879475" cy="285115"/>
              <wp:effectExtent l="0" t="0" r="0" b="0"/>
              <wp:wrapNone/>
              <wp:docPr id="3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2B2326EB" w14:textId="1F52E2F5"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5</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2C850" id="Rectangle 30" o:spid="_x0000_s1031" style="position:absolute;left:0;text-align:left;margin-left:7in;margin-top:786.55pt;width:69.25pt;height:22.4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" o:allowincell="f" fillcolor="#2068a6" strokecolor="white">
              <v:textbox>
                <w:txbxContent>
                  <w:p w14:paraId="2B2326EB" w14:textId="1F52E2F5"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5</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C3A1" w14:textId="77777777" w:rsidR="00DE520A" w:rsidRDefault="00DE520A">
    <w:r>
      <w:rPr>
        <w:noProof/>
      </w:rPr>
      <mc:AlternateContent>
        <mc:Choice Requires="wps">
          <w:drawing>
            <wp:anchor distT="0" distB="0" distL="114300" distR="114300" simplePos="0" relativeHeight="251725824" behindDoc="0" locked="0" layoutInCell="0" allowOverlap="1" wp14:anchorId="21B23CF4" wp14:editId="4DD9276C">
              <wp:simplePos x="0" y="0"/>
              <wp:positionH relativeFrom="page">
                <wp:posOffset>151765</wp:posOffset>
              </wp:positionH>
              <wp:positionV relativeFrom="page">
                <wp:posOffset>9867900</wp:posOffset>
              </wp:positionV>
              <wp:extent cx="1569720" cy="459740"/>
              <wp:effectExtent l="0" t="0" r="0" b="0"/>
              <wp:wrapNone/>
              <wp:docPr id="18" name="AutoShap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A2EBA" id="AutoShape 49" o:spid="_x0000_s1026" style="position:absolute;margin-left:11.95pt;margin-top:777pt;width:123.6pt;height:36.2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727872" behindDoc="1" locked="0" layoutInCell="0" allowOverlap="1" wp14:anchorId="1ECA2F5B" wp14:editId="4D8776B9">
              <wp:simplePos x="0" y="0"/>
              <wp:positionH relativeFrom="page">
                <wp:posOffset>6400800</wp:posOffset>
              </wp:positionH>
              <wp:positionV relativeFrom="page">
                <wp:posOffset>9989185</wp:posOffset>
              </wp:positionV>
              <wp:extent cx="879475" cy="28511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7B37D20E" w14:textId="2B9EA18D"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11</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A2F5B" id="Rectangle 51" o:spid="_x0000_s1032" style="position:absolute;left:0;text-align:left;margin-left:7in;margin-top:786.55pt;width:69.25pt;height:22.45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" o:allowincell="f" fillcolor="#2068a6" strokecolor="white">
              <v:textbox>
                <w:txbxContent>
                  <w:p w14:paraId="7B37D20E" w14:textId="2B9EA18D" w:rsidR="00DE520A" w:rsidRDefault="00DE520A">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CC721E">
                      <w:rPr>
                        <w:noProof/>
                        <w:color w:val="FFFFFF"/>
                        <w:sz w:val="22"/>
                        <w:szCs w:val="22"/>
                      </w:rPr>
                      <w:t>11</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CC721E">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3066" w14:textId="77777777" w:rsidR="00C5790E" w:rsidRDefault="00C5790E" w:rsidP="000E4E7C">
      <w:pPr>
        <w:spacing w:after="0"/>
      </w:pPr>
      <w:r>
        <w:separator/>
      </w:r>
    </w:p>
  </w:footnote>
  <w:footnote w:type="continuationSeparator" w:id="0">
    <w:p w14:paraId="50AFECCB" w14:textId="77777777" w:rsidR="00C5790E" w:rsidRDefault="00C5790E" w:rsidP="000E4E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DC74" w14:textId="2044EDAE" w:rsidR="00DE520A" w:rsidRDefault="00DE52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B3AA" w14:textId="6CAC123F" w:rsidR="00DE520A" w:rsidRDefault="00DE52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BD51" w14:textId="12E4C025" w:rsidR="00DE520A" w:rsidRDefault="00DE52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FB1"/>
    <w:multiLevelType w:val="multilevel"/>
    <w:tmpl w:val="040C0021"/>
    <w:lvl w:ilvl="0">
      <w:start w:val="1"/>
      <w:numFmt w:val="bullet"/>
      <w:lvlText w:val=""/>
      <w:lvlJc w:val="left"/>
      <w:pPr>
        <w:ind w:left="360" w:hanging="360"/>
      </w:pPr>
      <w:rPr>
        <w:rFonts w:ascii="Wingdings" w:hAnsi="Wingdings" w:hint="default"/>
        <w:color w:val="2068A6"/>
        <w:sz w:val="24"/>
        <w:szCs w:val="24"/>
      </w:rPr>
    </w:lvl>
    <w:lvl w:ilvl="1">
      <w:start w:val="1"/>
      <w:numFmt w:val="bullet"/>
      <w:lvlText w:val=""/>
      <w:lvlJc w:val="left"/>
      <w:pPr>
        <w:ind w:left="720" w:hanging="360"/>
      </w:pPr>
      <w:rPr>
        <w:rFonts w:ascii="Wingdings" w:hAnsi="Wingdings" w:hint="default"/>
        <w:color w:val="000000"/>
      </w:rPr>
    </w:lvl>
    <w:lvl w:ilvl="2">
      <w:start w:val="1"/>
      <w:numFmt w:val="bullet"/>
      <w:lvlText w:val=""/>
      <w:lvlJc w:val="left"/>
      <w:pPr>
        <w:ind w:left="1080" w:hanging="360"/>
      </w:pPr>
      <w:rPr>
        <w:rFonts w:ascii="Wingdings" w:hAnsi="Wingdings" w:hint="default"/>
        <w:color w:val="000000"/>
      </w:rPr>
    </w:lvl>
    <w:lvl w:ilvl="3">
      <w:start w:val="1"/>
      <w:numFmt w:val="bullet"/>
      <w:lvlText w:val=""/>
      <w:lvlJc w:val="left"/>
      <w:pPr>
        <w:ind w:left="1440" w:hanging="360"/>
      </w:pPr>
      <w:rPr>
        <w:rFonts w:ascii="Symbol" w:hAnsi="Symbol" w:hint="default"/>
        <w:color w:val="000000"/>
      </w:rPr>
    </w:lvl>
    <w:lvl w:ilvl="4">
      <w:start w:val="1"/>
      <w:numFmt w:val="bullet"/>
      <w:lvlText w:val=""/>
      <w:lvlJc w:val="left"/>
      <w:pPr>
        <w:ind w:left="1800" w:hanging="360"/>
      </w:pPr>
      <w:rPr>
        <w:rFonts w:ascii="Symbol" w:hAnsi="Symbol" w:hint="default"/>
        <w:color w:val="000000"/>
      </w:rPr>
    </w:lvl>
    <w:lvl w:ilvl="5">
      <w:start w:val="1"/>
      <w:numFmt w:val="bullet"/>
      <w:lvlText w:val=""/>
      <w:lvlJc w:val="left"/>
      <w:pPr>
        <w:ind w:left="2160" w:hanging="360"/>
      </w:pPr>
      <w:rPr>
        <w:rFonts w:ascii="Wingdings" w:hAnsi="Wingdings" w:hint="default"/>
        <w:color w:val="000000"/>
      </w:rPr>
    </w:lvl>
    <w:lvl w:ilvl="6">
      <w:start w:val="1"/>
      <w:numFmt w:val="bullet"/>
      <w:lvlText w:val=""/>
      <w:lvlJc w:val="left"/>
      <w:pPr>
        <w:ind w:left="2520" w:hanging="360"/>
      </w:pPr>
      <w:rPr>
        <w:rFonts w:ascii="Wingdings" w:hAnsi="Wingdings" w:hint="default"/>
        <w:color w:val="000000"/>
      </w:rPr>
    </w:lvl>
    <w:lvl w:ilvl="7">
      <w:start w:val="1"/>
      <w:numFmt w:val="bullet"/>
      <w:lvlText w:val=""/>
      <w:lvlJc w:val="left"/>
      <w:pPr>
        <w:ind w:left="2880" w:hanging="360"/>
      </w:pPr>
      <w:rPr>
        <w:rFonts w:ascii="Symbol" w:hAnsi="Symbol" w:hint="default"/>
        <w:color w:val="000000"/>
      </w:rPr>
    </w:lvl>
    <w:lvl w:ilvl="8">
      <w:start w:val="1"/>
      <w:numFmt w:val="bullet"/>
      <w:lvlText w:val=""/>
      <w:lvlJc w:val="left"/>
      <w:pPr>
        <w:ind w:left="3240" w:hanging="360"/>
      </w:pPr>
      <w:rPr>
        <w:rFonts w:ascii="Symbol" w:hAnsi="Symbol" w:hint="default"/>
        <w:color w:val="000000"/>
      </w:rPr>
    </w:lvl>
  </w:abstractNum>
  <w:abstractNum w:abstractNumId="1" w15:restartNumberingAfterBreak="0">
    <w:nsid w:val="098E48D1"/>
    <w:multiLevelType w:val="hybridMultilevel"/>
    <w:tmpl w:val="66ECF910"/>
    <w:lvl w:ilvl="0" w:tplc="040C0005">
      <w:start w:val="1"/>
      <w:numFmt w:val="bullet"/>
      <w:lvlText w:val=""/>
      <w:lvlJc w:val="left"/>
      <w:pPr>
        <w:ind w:left="3960" w:hanging="360"/>
      </w:pPr>
      <w:rPr>
        <w:rFonts w:ascii="Wingdings" w:hAnsi="Wingdings" w:hint="default"/>
      </w:rPr>
    </w:lvl>
    <w:lvl w:ilvl="1" w:tplc="040C0003" w:tentative="1">
      <w:start w:val="1"/>
      <w:numFmt w:val="bullet"/>
      <w:lvlText w:val="o"/>
      <w:lvlJc w:val="left"/>
      <w:pPr>
        <w:ind w:left="4680" w:hanging="360"/>
      </w:pPr>
      <w:rPr>
        <w:rFonts w:ascii="Courier New" w:hAnsi="Courier New" w:cs="Courier New" w:hint="default"/>
      </w:rPr>
    </w:lvl>
    <w:lvl w:ilvl="2" w:tplc="040C0005" w:tentative="1">
      <w:start w:val="1"/>
      <w:numFmt w:val="bullet"/>
      <w:lvlText w:val=""/>
      <w:lvlJc w:val="left"/>
      <w:pPr>
        <w:ind w:left="5400" w:hanging="360"/>
      </w:pPr>
      <w:rPr>
        <w:rFonts w:ascii="Wingdings" w:hAnsi="Wingdings" w:hint="default"/>
      </w:rPr>
    </w:lvl>
    <w:lvl w:ilvl="3" w:tplc="040C0001" w:tentative="1">
      <w:start w:val="1"/>
      <w:numFmt w:val="bullet"/>
      <w:lvlText w:val=""/>
      <w:lvlJc w:val="left"/>
      <w:pPr>
        <w:ind w:left="6120" w:hanging="360"/>
      </w:pPr>
      <w:rPr>
        <w:rFonts w:ascii="Symbol" w:hAnsi="Symbol" w:hint="default"/>
      </w:rPr>
    </w:lvl>
    <w:lvl w:ilvl="4" w:tplc="040C0003" w:tentative="1">
      <w:start w:val="1"/>
      <w:numFmt w:val="bullet"/>
      <w:lvlText w:val="o"/>
      <w:lvlJc w:val="left"/>
      <w:pPr>
        <w:ind w:left="6840" w:hanging="360"/>
      </w:pPr>
      <w:rPr>
        <w:rFonts w:ascii="Courier New" w:hAnsi="Courier New" w:cs="Courier New" w:hint="default"/>
      </w:rPr>
    </w:lvl>
    <w:lvl w:ilvl="5" w:tplc="040C0005" w:tentative="1">
      <w:start w:val="1"/>
      <w:numFmt w:val="bullet"/>
      <w:lvlText w:val=""/>
      <w:lvlJc w:val="left"/>
      <w:pPr>
        <w:ind w:left="7560" w:hanging="360"/>
      </w:pPr>
      <w:rPr>
        <w:rFonts w:ascii="Wingdings" w:hAnsi="Wingdings" w:hint="default"/>
      </w:rPr>
    </w:lvl>
    <w:lvl w:ilvl="6" w:tplc="040C0001" w:tentative="1">
      <w:start w:val="1"/>
      <w:numFmt w:val="bullet"/>
      <w:lvlText w:val=""/>
      <w:lvlJc w:val="left"/>
      <w:pPr>
        <w:ind w:left="8280" w:hanging="360"/>
      </w:pPr>
      <w:rPr>
        <w:rFonts w:ascii="Symbol" w:hAnsi="Symbol" w:hint="default"/>
      </w:rPr>
    </w:lvl>
    <w:lvl w:ilvl="7" w:tplc="040C0003" w:tentative="1">
      <w:start w:val="1"/>
      <w:numFmt w:val="bullet"/>
      <w:lvlText w:val="o"/>
      <w:lvlJc w:val="left"/>
      <w:pPr>
        <w:ind w:left="9000" w:hanging="360"/>
      </w:pPr>
      <w:rPr>
        <w:rFonts w:ascii="Courier New" w:hAnsi="Courier New" w:cs="Courier New" w:hint="default"/>
      </w:rPr>
    </w:lvl>
    <w:lvl w:ilvl="8" w:tplc="040C0005" w:tentative="1">
      <w:start w:val="1"/>
      <w:numFmt w:val="bullet"/>
      <w:lvlText w:val=""/>
      <w:lvlJc w:val="left"/>
      <w:pPr>
        <w:ind w:left="9720" w:hanging="360"/>
      </w:pPr>
      <w:rPr>
        <w:rFonts w:ascii="Wingdings" w:hAnsi="Wingdings" w:hint="default"/>
      </w:rPr>
    </w:lvl>
  </w:abstractNum>
  <w:abstractNum w:abstractNumId="2" w15:restartNumberingAfterBreak="0">
    <w:nsid w:val="10CF053F"/>
    <w:multiLevelType w:val="singleLevel"/>
    <w:tmpl w:val="DBB67F2C"/>
    <w:lvl w:ilvl="0">
      <w:start w:val="6"/>
      <w:numFmt w:val="bullet"/>
      <w:pStyle w:val="tiret"/>
      <w:lvlText w:val="-"/>
      <w:lvlJc w:val="left"/>
      <w:pPr>
        <w:tabs>
          <w:tab w:val="num" w:pos="720"/>
        </w:tabs>
        <w:ind w:left="720" w:hanging="360"/>
      </w:pPr>
      <w:rPr>
        <w:rFonts w:hint="default"/>
      </w:rPr>
    </w:lvl>
  </w:abstractNum>
  <w:abstractNum w:abstractNumId="3" w15:restartNumberingAfterBreak="0">
    <w:nsid w:val="119C40A5"/>
    <w:multiLevelType w:val="hybridMultilevel"/>
    <w:tmpl w:val="89D07C14"/>
    <w:lvl w:ilvl="0" w:tplc="040C0001">
      <w:start w:val="1"/>
      <w:numFmt w:val="bullet"/>
      <w:lvlText w:val=""/>
      <w:lvlJc w:val="left"/>
      <w:pPr>
        <w:ind w:left="1785" w:hanging="360"/>
      </w:pPr>
      <w:rPr>
        <w:rFonts w:ascii="Symbol" w:hAnsi="Symbol" w:hint="default"/>
      </w:rPr>
    </w:lvl>
    <w:lvl w:ilvl="1" w:tplc="040C0003">
      <w:start w:val="1"/>
      <w:numFmt w:val="bullet"/>
      <w:lvlText w:val="o"/>
      <w:lvlJc w:val="left"/>
      <w:pPr>
        <w:ind w:left="2505" w:hanging="360"/>
      </w:pPr>
      <w:rPr>
        <w:rFonts w:ascii="Courier New" w:hAnsi="Courier New" w:cs="Courier New" w:hint="default"/>
      </w:rPr>
    </w:lvl>
    <w:lvl w:ilvl="2" w:tplc="040C0005">
      <w:start w:val="1"/>
      <w:numFmt w:val="bullet"/>
      <w:lvlText w:val=""/>
      <w:lvlJc w:val="left"/>
      <w:pPr>
        <w:ind w:left="3225" w:hanging="360"/>
      </w:pPr>
      <w:rPr>
        <w:rFonts w:ascii="Wingdings" w:hAnsi="Wingdings" w:hint="default"/>
      </w:rPr>
    </w:lvl>
    <w:lvl w:ilvl="3" w:tplc="040C000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4" w15:restartNumberingAfterBreak="0">
    <w:nsid w:val="124802FF"/>
    <w:multiLevelType w:val="hybridMultilevel"/>
    <w:tmpl w:val="82D6C41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5" w15:restartNumberingAfterBreak="0">
    <w:nsid w:val="12627F14"/>
    <w:multiLevelType w:val="hybridMultilevel"/>
    <w:tmpl w:val="D0E22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0F2ECA"/>
    <w:multiLevelType w:val="hybridMultilevel"/>
    <w:tmpl w:val="BC80180C"/>
    <w:lvl w:ilvl="0" w:tplc="0A3024F0">
      <w:numFmt w:val="bullet"/>
      <w:lvlText w:val="-"/>
      <w:lvlJc w:val="left"/>
      <w:pPr>
        <w:tabs>
          <w:tab w:val="num" w:pos="720"/>
        </w:tabs>
        <w:ind w:left="720" w:hanging="360"/>
      </w:pPr>
      <w:rPr>
        <w:rFonts w:ascii="Arial CYR" w:eastAsia="Arial CYR" w:hAnsi="Arial CYR" w:cs="Arial CY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686023"/>
    <w:multiLevelType w:val="hybridMultilevel"/>
    <w:tmpl w:val="EAC63750"/>
    <w:lvl w:ilvl="0" w:tplc="040C0005">
      <w:start w:val="1"/>
      <w:numFmt w:val="bullet"/>
      <w:lvlText w:val=""/>
      <w:lvlJc w:val="left"/>
      <w:pPr>
        <w:ind w:left="4065" w:hanging="360"/>
      </w:pPr>
      <w:rPr>
        <w:rFonts w:ascii="Wingdings" w:hAnsi="Wingdings" w:hint="default"/>
      </w:rPr>
    </w:lvl>
    <w:lvl w:ilvl="1" w:tplc="040C0003" w:tentative="1">
      <w:start w:val="1"/>
      <w:numFmt w:val="bullet"/>
      <w:lvlText w:val="o"/>
      <w:lvlJc w:val="left"/>
      <w:pPr>
        <w:ind w:left="4785" w:hanging="360"/>
      </w:pPr>
      <w:rPr>
        <w:rFonts w:ascii="Courier New" w:hAnsi="Courier New" w:cs="Courier New" w:hint="default"/>
      </w:rPr>
    </w:lvl>
    <w:lvl w:ilvl="2" w:tplc="040C0005" w:tentative="1">
      <w:start w:val="1"/>
      <w:numFmt w:val="bullet"/>
      <w:lvlText w:val=""/>
      <w:lvlJc w:val="left"/>
      <w:pPr>
        <w:ind w:left="5505" w:hanging="360"/>
      </w:pPr>
      <w:rPr>
        <w:rFonts w:ascii="Wingdings" w:hAnsi="Wingdings" w:hint="default"/>
      </w:rPr>
    </w:lvl>
    <w:lvl w:ilvl="3" w:tplc="040C0001" w:tentative="1">
      <w:start w:val="1"/>
      <w:numFmt w:val="bullet"/>
      <w:lvlText w:val=""/>
      <w:lvlJc w:val="left"/>
      <w:pPr>
        <w:ind w:left="6225" w:hanging="360"/>
      </w:pPr>
      <w:rPr>
        <w:rFonts w:ascii="Symbol" w:hAnsi="Symbol" w:hint="default"/>
      </w:rPr>
    </w:lvl>
    <w:lvl w:ilvl="4" w:tplc="040C0003" w:tentative="1">
      <w:start w:val="1"/>
      <w:numFmt w:val="bullet"/>
      <w:lvlText w:val="o"/>
      <w:lvlJc w:val="left"/>
      <w:pPr>
        <w:ind w:left="6945" w:hanging="360"/>
      </w:pPr>
      <w:rPr>
        <w:rFonts w:ascii="Courier New" w:hAnsi="Courier New" w:cs="Courier New" w:hint="default"/>
      </w:rPr>
    </w:lvl>
    <w:lvl w:ilvl="5" w:tplc="040C0005" w:tentative="1">
      <w:start w:val="1"/>
      <w:numFmt w:val="bullet"/>
      <w:lvlText w:val=""/>
      <w:lvlJc w:val="left"/>
      <w:pPr>
        <w:ind w:left="7665" w:hanging="360"/>
      </w:pPr>
      <w:rPr>
        <w:rFonts w:ascii="Wingdings" w:hAnsi="Wingdings" w:hint="default"/>
      </w:rPr>
    </w:lvl>
    <w:lvl w:ilvl="6" w:tplc="040C0001" w:tentative="1">
      <w:start w:val="1"/>
      <w:numFmt w:val="bullet"/>
      <w:lvlText w:val=""/>
      <w:lvlJc w:val="left"/>
      <w:pPr>
        <w:ind w:left="8385" w:hanging="360"/>
      </w:pPr>
      <w:rPr>
        <w:rFonts w:ascii="Symbol" w:hAnsi="Symbol" w:hint="default"/>
      </w:rPr>
    </w:lvl>
    <w:lvl w:ilvl="7" w:tplc="040C0003" w:tentative="1">
      <w:start w:val="1"/>
      <w:numFmt w:val="bullet"/>
      <w:lvlText w:val="o"/>
      <w:lvlJc w:val="left"/>
      <w:pPr>
        <w:ind w:left="9105" w:hanging="360"/>
      </w:pPr>
      <w:rPr>
        <w:rFonts w:ascii="Courier New" w:hAnsi="Courier New" w:cs="Courier New" w:hint="default"/>
      </w:rPr>
    </w:lvl>
    <w:lvl w:ilvl="8" w:tplc="040C0005" w:tentative="1">
      <w:start w:val="1"/>
      <w:numFmt w:val="bullet"/>
      <w:lvlText w:val=""/>
      <w:lvlJc w:val="left"/>
      <w:pPr>
        <w:ind w:left="9825" w:hanging="360"/>
      </w:pPr>
      <w:rPr>
        <w:rFonts w:ascii="Wingdings" w:hAnsi="Wingdings" w:hint="default"/>
      </w:rPr>
    </w:lvl>
  </w:abstractNum>
  <w:abstractNum w:abstractNumId="8" w15:restartNumberingAfterBreak="0">
    <w:nsid w:val="1C337C10"/>
    <w:multiLevelType w:val="hybridMultilevel"/>
    <w:tmpl w:val="62801E42"/>
    <w:lvl w:ilvl="0" w:tplc="DB26BB20">
      <w:start w:val="5"/>
      <w:numFmt w:val="decimal"/>
      <w:lvlText w:val="%1."/>
      <w:lvlJc w:val="left"/>
      <w:pPr>
        <w:tabs>
          <w:tab w:val="num" w:pos="1065"/>
        </w:tabs>
        <w:ind w:left="1065" w:hanging="705"/>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15:restartNumberingAfterBreak="0">
    <w:nsid w:val="1F7E6413"/>
    <w:multiLevelType w:val="hybridMultilevel"/>
    <w:tmpl w:val="F796F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EC5F32"/>
    <w:multiLevelType w:val="hybridMultilevel"/>
    <w:tmpl w:val="A5EE44CA"/>
    <w:lvl w:ilvl="0" w:tplc="040C0001">
      <w:start w:val="1"/>
      <w:numFmt w:val="bullet"/>
      <w:lvlText w:val=""/>
      <w:lvlJc w:val="left"/>
      <w:pPr>
        <w:ind w:left="1725" w:hanging="360"/>
      </w:pPr>
      <w:rPr>
        <w:rFonts w:ascii="Symbol" w:hAnsi="Symbol" w:hint="default"/>
      </w:rPr>
    </w:lvl>
    <w:lvl w:ilvl="1" w:tplc="040C0003">
      <w:start w:val="1"/>
      <w:numFmt w:val="bullet"/>
      <w:lvlText w:val="o"/>
      <w:lvlJc w:val="left"/>
      <w:pPr>
        <w:ind w:left="2445" w:hanging="360"/>
      </w:pPr>
      <w:rPr>
        <w:rFonts w:ascii="Courier New" w:hAnsi="Courier New" w:cs="Courier New" w:hint="default"/>
      </w:rPr>
    </w:lvl>
    <w:lvl w:ilvl="2" w:tplc="040C0005" w:tentative="1">
      <w:start w:val="1"/>
      <w:numFmt w:val="bullet"/>
      <w:lvlText w:val=""/>
      <w:lvlJc w:val="left"/>
      <w:pPr>
        <w:ind w:left="3165" w:hanging="360"/>
      </w:pPr>
      <w:rPr>
        <w:rFonts w:ascii="Wingdings" w:hAnsi="Wingdings" w:hint="default"/>
      </w:rPr>
    </w:lvl>
    <w:lvl w:ilvl="3" w:tplc="040C0001" w:tentative="1">
      <w:start w:val="1"/>
      <w:numFmt w:val="bullet"/>
      <w:lvlText w:val=""/>
      <w:lvlJc w:val="left"/>
      <w:pPr>
        <w:ind w:left="3885" w:hanging="360"/>
      </w:pPr>
      <w:rPr>
        <w:rFonts w:ascii="Symbol" w:hAnsi="Symbol" w:hint="default"/>
      </w:rPr>
    </w:lvl>
    <w:lvl w:ilvl="4" w:tplc="040C0003" w:tentative="1">
      <w:start w:val="1"/>
      <w:numFmt w:val="bullet"/>
      <w:lvlText w:val="o"/>
      <w:lvlJc w:val="left"/>
      <w:pPr>
        <w:ind w:left="4605" w:hanging="360"/>
      </w:pPr>
      <w:rPr>
        <w:rFonts w:ascii="Courier New" w:hAnsi="Courier New" w:cs="Courier New" w:hint="default"/>
      </w:rPr>
    </w:lvl>
    <w:lvl w:ilvl="5" w:tplc="040C0005" w:tentative="1">
      <w:start w:val="1"/>
      <w:numFmt w:val="bullet"/>
      <w:lvlText w:val=""/>
      <w:lvlJc w:val="left"/>
      <w:pPr>
        <w:ind w:left="5325" w:hanging="360"/>
      </w:pPr>
      <w:rPr>
        <w:rFonts w:ascii="Wingdings" w:hAnsi="Wingdings" w:hint="default"/>
      </w:rPr>
    </w:lvl>
    <w:lvl w:ilvl="6" w:tplc="040C0001" w:tentative="1">
      <w:start w:val="1"/>
      <w:numFmt w:val="bullet"/>
      <w:lvlText w:val=""/>
      <w:lvlJc w:val="left"/>
      <w:pPr>
        <w:ind w:left="6045" w:hanging="360"/>
      </w:pPr>
      <w:rPr>
        <w:rFonts w:ascii="Symbol" w:hAnsi="Symbol" w:hint="default"/>
      </w:rPr>
    </w:lvl>
    <w:lvl w:ilvl="7" w:tplc="040C0003" w:tentative="1">
      <w:start w:val="1"/>
      <w:numFmt w:val="bullet"/>
      <w:lvlText w:val="o"/>
      <w:lvlJc w:val="left"/>
      <w:pPr>
        <w:ind w:left="6765" w:hanging="360"/>
      </w:pPr>
      <w:rPr>
        <w:rFonts w:ascii="Courier New" w:hAnsi="Courier New" w:cs="Courier New" w:hint="default"/>
      </w:rPr>
    </w:lvl>
    <w:lvl w:ilvl="8" w:tplc="040C0005" w:tentative="1">
      <w:start w:val="1"/>
      <w:numFmt w:val="bullet"/>
      <w:lvlText w:val=""/>
      <w:lvlJc w:val="left"/>
      <w:pPr>
        <w:ind w:left="7485" w:hanging="360"/>
      </w:pPr>
      <w:rPr>
        <w:rFonts w:ascii="Wingdings" w:hAnsi="Wingdings" w:hint="default"/>
      </w:rPr>
    </w:lvl>
  </w:abstractNum>
  <w:abstractNum w:abstractNumId="11" w15:restartNumberingAfterBreak="0">
    <w:nsid w:val="209771F8"/>
    <w:multiLevelType w:val="hybridMultilevel"/>
    <w:tmpl w:val="1B04A9B6"/>
    <w:lvl w:ilvl="0" w:tplc="040C0005">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2" w15:restartNumberingAfterBreak="0">
    <w:nsid w:val="268B6228"/>
    <w:multiLevelType w:val="hybridMultilevel"/>
    <w:tmpl w:val="DDA47F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087142"/>
    <w:multiLevelType w:val="hybridMultilevel"/>
    <w:tmpl w:val="7908CD3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2FD810B5"/>
    <w:multiLevelType w:val="hybridMultilevel"/>
    <w:tmpl w:val="0A9B89AB"/>
    <w:lvl w:ilvl="0" w:tplc="42EC8686">
      <w:start w:val="1"/>
      <w:numFmt w:val="bullet"/>
      <w:lvlText w:val="⟘"/>
      <w:lvlJc w:val="left"/>
      <w:pPr>
        <w:tabs>
          <w:tab w:val="left" w:pos="400"/>
        </w:tabs>
        <w:ind w:left="400" w:hanging="400"/>
      </w:pPr>
      <w:rPr>
        <w:rFonts w:ascii="Wingdings" w:hAnsi="Wingdings" w:cs="Wingdings"/>
        <w:color w:val="2068A6"/>
      </w:rPr>
    </w:lvl>
    <w:lvl w:ilvl="1" w:tplc="5A5BA4C6" w:tentative="1">
      <w:start w:val="1"/>
      <w:numFmt w:val="decimal"/>
      <w:lvlText w:val="%2."/>
      <w:lvlJc w:val="left"/>
      <w:pPr>
        <w:tabs>
          <w:tab w:val="left" w:pos="0"/>
        </w:tabs>
      </w:pPr>
      <w:rPr>
        <w:rFonts w:ascii="Times New Roman" w:hAnsi="Times New Roman" w:cs="Times New Roman"/>
        <w:color w:val="000000"/>
      </w:rPr>
    </w:lvl>
    <w:lvl w:ilvl="2" w:tplc="5BB43440" w:tentative="1">
      <w:start w:val="1"/>
      <w:numFmt w:val="decimal"/>
      <w:lvlText w:val="%3."/>
      <w:lvlJc w:val="left"/>
      <w:pPr>
        <w:tabs>
          <w:tab w:val="left" w:pos="0"/>
        </w:tabs>
      </w:pPr>
      <w:rPr>
        <w:rFonts w:ascii="Times New Roman" w:hAnsi="Times New Roman" w:cs="Times New Roman"/>
        <w:color w:val="000000"/>
      </w:rPr>
    </w:lvl>
    <w:lvl w:ilvl="3" w:tplc="735416F1" w:tentative="1">
      <w:start w:val="1"/>
      <w:numFmt w:val="decimal"/>
      <w:lvlText w:val="%4."/>
      <w:lvlJc w:val="left"/>
      <w:pPr>
        <w:tabs>
          <w:tab w:val="left" w:pos="0"/>
        </w:tabs>
      </w:pPr>
      <w:rPr>
        <w:rFonts w:ascii="Times New Roman" w:hAnsi="Times New Roman" w:cs="Times New Roman"/>
        <w:color w:val="000000"/>
      </w:rPr>
    </w:lvl>
    <w:lvl w:ilvl="4" w:tplc="082B860F" w:tentative="1">
      <w:start w:val="1"/>
      <w:numFmt w:val="decimal"/>
      <w:lvlText w:val="%5."/>
      <w:lvlJc w:val="left"/>
      <w:pPr>
        <w:tabs>
          <w:tab w:val="left" w:pos="0"/>
        </w:tabs>
      </w:pPr>
      <w:rPr>
        <w:rFonts w:ascii="Times New Roman" w:hAnsi="Times New Roman" w:cs="Times New Roman"/>
        <w:color w:val="000000"/>
      </w:rPr>
    </w:lvl>
    <w:lvl w:ilvl="5" w:tplc="42DC22A2" w:tentative="1">
      <w:start w:val="1"/>
      <w:numFmt w:val="decimal"/>
      <w:lvlText w:val="%6."/>
      <w:lvlJc w:val="left"/>
      <w:pPr>
        <w:tabs>
          <w:tab w:val="left" w:pos="0"/>
        </w:tabs>
      </w:pPr>
      <w:rPr>
        <w:rFonts w:ascii="Times New Roman" w:hAnsi="Times New Roman" w:cs="Times New Roman"/>
        <w:color w:val="000000"/>
      </w:rPr>
    </w:lvl>
    <w:lvl w:ilvl="6" w:tplc="71E7133F" w:tentative="1">
      <w:start w:val="1"/>
      <w:numFmt w:val="decimal"/>
      <w:lvlText w:val="%7."/>
      <w:lvlJc w:val="left"/>
      <w:pPr>
        <w:tabs>
          <w:tab w:val="left" w:pos="0"/>
        </w:tabs>
      </w:pPr>
      <w:rPr>
        <w:rFonts w:ascii="Times New Roman" w:hAnsi="Times New Roman" w:cs="Times New Roman"/>
        <w:color w:val="000000"/>
      </w:rPr>
    </w:lvl>
    <w:lvl w:ilvl="7" w:tplc="774027AB" w:tentative="1">
      <w:start w:val="1"/>
      <w:numFmt w:val="decimal"/>
      <w:lvlText w:val="%8."/>
      <w:lvlJc w:val="left"/>
      <w:pPr>
        <w:tabs>
          <w:tab w:val="left" w:pos="0"/>
        </w:tabs>
      </w:pPr>
      <w:rPr>
        <w:rFonts w:ascii="Times New Roman" w:hAnsi="Times New Roman" w:cs="Times New Roman"/>
        <w:color w:val="000000"/>
      </w:rPr>
    </w:lvl>
    <w:lvl w:ilvl="8" w:tplc="49B6EF2E"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1001858"/>
    <w:multiLevelType w:val="hybridMultilevel"/>
    <w:tmpl w:val="D92C0140"/>
    <w:lvl w:ilvl="0" w:tplc="010A1A5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194887"/>
    <w:multiLevelType w:val="hybridMultilevel"/>
    <w:tmpl w:val="CAF82D7A"/>
    <w:lvl w:ilvl="0" w:tplc="F818450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BA0A7A"/>
    <w:multiLevelType w:val="hybridMultilevel"/>
    <w:tmpl w:val="C4440476"/>
    <w:lvl w:ilvl="0" w:tplc="79CE6824">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FC63EB"/>
    <w:multiLevelType w:val="hybridMultilevel"/>
    <w:tmpl w:val="B652F5E2"/>
    <w:lvl w:ilvl="0" w:tplc="342CD7D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776E01"/>
    <w:multiLevelType w:val="hybridMultilevel"/>
    <w:tmpl w:val="D390D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CA1671"/>
    <w:multiLevelType w:val="hybridMultilevel"/>
    <w:tmpl w:val="65ECA1E0"/>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63FE442B"/>
    <w:multiLevelType w:val="hybridMultilevel"/>
    <w:tmpl w:val="D7545D00"/>
    <w:lvl w:ilvl="0" w:tplc="E3721040">
      <w:numFmt w:val="bullet"/>
      <w:lvlText w:val="-"/>
      <w:lvlJc w:val="left"/>
      <w:pPr>
        <w:ind w:left="390" w:hanging="360"/>
      </w:pPr>
      <w:rPr>
        <w:rFonts w:ascii="Calibri" w:eastAsiaTheme="minorEastAsia" w:hAnsi="Calibri" w:cs="Calibri" w:hint="default"/>
        <w:sz w:val="22"/>
      </w:rPr>
    </w:lvl>
    <w:lvl w:ilvl="1" w:tplc="040C0003" w:tentative="1">
      <w:start w:val="1"/>
      <w:numFmt w:val="bullet"/>
      <w:lvlText w:val="o"/>
      <w:lvlJc w:val="left"/>
      <w:pPr>
        <w:ind w:left="1110" w:hanging="360"/>
      </w:pPr>
      <w:rPr>
        <w:rFonts w:ascii="Courier New" w:hAnsi="Courier New" w:cs="Courier New" w:hint="default"/>
      </w:rPr>
    </w:lvl>
    <w:lvl w:ilvl="2" w:tplc="040C0005" w:tentative="1">
      <w:start w:val="1"/>
      <w:numFmt w:val="bullet"/>
      <w:lvlText w:val=""/>
      <w:lvlJc w:val="left"/>
      <w:pPr>
        <w:ind w:left="1830" w:hanging="360"/>
      </w:pPr>
      <w:rPr>
        <w:rFonts w:ascii="Wingdings" w:hAnsi="Wingdings" w:hint="default"/>
      </w:rPr>
    </w:lvl>
    <w:lvl w:ilvl="3" w:tplc="040C0001" w:tentative="1">
      <w:start w:val="1"/>
      <w:numFmt w:val="bullet"/>
      <w:lvlText w:val=""/>
      <w:lvlJc w:val="left"/>
      <w:pPr>
        <w:ind w:left="2550" w:hanging="360"/>
      </w:pPr>
      <w:rPr>
        <w:rFonts w:ascii="Symbol" w:hAnsi="Symbol" w:hint="default"/>
      </w:rPr>
    </w:lvl>
    <w:lvl w:ilvl="4" w:tplc="040C0003" w:tentative="1">
      <w:start w:val="1"/>
      <w:numFmt w:val="bullet"/>
      <w:lvlText w:val="o"/>
      <w:lvlJc w:val="left"/>
      <w:pPr>
        <w:ind w:left="3270" w:hanging="360"/>
      </w:pPr>
      <w:rPr>
        <w:rFonts w:ascii="Courier New" w:hAnsi="Courier New" w:cs="Courier New" w:hint="default"/>
      </w:rPr>
    </w:lvl>
    <w:lvl w:ilvl="5" w:tplc="040C0005" w:tentative="1">
      <w:start w:val="1"/>
      <w:numFmt w:val="bullet"/>
      <w:lvlText w:val=""/>
      <w:lvlJc w:val="left"/>
      <w:pPr>
        <w:ind w:left="3990" w:hanging="360"/>
      </w:pPr>
      <w:rPr>
        <w:rFonts w:ascii="Wingdings" w:hAnsi="Wingdings" w:hint="default"/>
      </w:rPr>
    </w:lvl>
    <w:lvl w:ilvl="6" w:tplc="040C0001" w:tentative="1">
      <w:start w:val="1"/>
      <w:numFmt w:val="bullet"/>
      <w:lvlText w:val=""/>
      <w:lvlJc w:val="left"/>
      <w:pPr>
        <w:ind w:left="4710" w:hanging="360"/>
      </w:pPr>
      <w:rPr>
        <w:rFonts w:ascii="Symbol" w:hAnsi="Symbol" w:hint="default"/>
      </w:rPr>
    </w:lvl>
    <w:lvl w:ilvl="7" w:tplc="040C0003" w:tentative="1">
      <w:start w:val="1"/>
      <w:numFmt w:val="bullet"/>
      <w:lvlText w:val="o"/>
      <w:lvlJc w:val="left"/>
      <w:pPr>
        <w:ind w:left="5430" w:hanging="360"/>
      </w:pPr>
      <w:rPr>
        <w:rFonts w:ascii="Courier New" w:hAnsi="Courier New" w:cs="Courier New" w:hint="default"/>
      </w:rPr>
    </w:lvl>
    <w:lvl w:ilvl="8" w:tplc="040C0005" w:tentative="1">
      <w:start w:val="1"/>
      <w:numFmt w:val="bullet"/>
      <w:lvlText w:val=""/>
      <w:lvlJc w:val="left"/>
      <w:pPr>
        <w:ind w:left="6150" w:hanging="360"/>
      </w:pPr>
      <w:rPr>
        <w:rFonts w:ascii="Wingdings" w:hAnsi="Wingdings" w:hint="default"/>
      </w:rPr>
    </w:lvl>
  </w:abstractNum>
  <w:abstractNum w:abstractNumId="22" w15:restartNumberingAfterBreak="0">
    <w:nsid w:val="65220534"/>
    <w:multiLevelType w:val="hybridMultilevel"/>
    <w:tmpl w:val="81A64898"/>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B835C83"/>
    <w:multiLevelType w:val="hybridMultilevel"/>
    <w:tmpl w:val="C54CA9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77A462F"/>
    <w:multiLevelType w:val="multilevel"/>
    <w:tmpl w:val="9CC0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952F36"/>
    <w:multiLevelType w:val="multilevel"/>
    <w:tmpl w:val="9766C0F8"/>
    <w:lvl w:ilvl="0">
      <w:start w:val="13"/>
      <w:numFmt w:val="decimal"/>
      <w:lvlText w:val="%1"/>
      <w:lvlJc w:val="left"/>
      <w:pPr>
        <w:ind w:left="676" w:hanging="446"/>
      </w:pPr>
      <w:rPr>
        <w:rFonts w:hint="default"/>
      </w:rPr>
    </w:lvl>
    <w:lvl w:ilvl="1">
      <w:start w:val="1"/>
      <w:numFmt w:val="decimal"/>
      <w:lvlText w:val="%1.%2"/>
      <w:lvlJc w:val="left"/>
      <w:pPr>
        <w:ind w:left="676" w:hanging="446"/>
      </w:pPr>
      <w:rPr>
        <w:rFonts w:ascii="Arial" w:eastAsia="Arial" w:hAnsi="Arial" w:cs="Arial" w:hint="default"/>
        <w:color w:val="0000FF"/>
        <w:spacing w:val="-1"/>
        <w:w w:val="100"/>
        <w:sz w:val="20"/>
        <w:szCs w:val="20"/>
      </w:rPr>
    </w:lvl>
    <w:lvl w:ilvl="2">
      <w:numFmt w:val="bullet"/>
      <w:lvlText w:val=""/>
      <w:lvlJc w:val="left"/>
      <w:pPr>
        <w:ind w:left="1025" w:hanging="229"/>
      </w:pPr>
      <w:rPr>
        <w:rFonts w:ascii="Symbol" w:eastAsia="Symbol" w:hAnsi="Symbol" w:cs="Symbol" w:hint="default"/>
        <w:w w:val="100"/>
        <w:sz w:val="20"/>
        <w:szCs w:val="20"/>
      </w:rPr>
    </w:lvl>
    <w:lvl w:ilvl="3">
      <w:numFmt w:val="bullet"/>
      <w:lvlText w:val="•"/>
      <w:lvlJc w:val="left"/>
      <w:pPr>
        <w:ind w:left="3172" w:hanging="229"/>
      </w:pPr>
      <w:rPr>
        <w:rFonts w:hint="default"/>
      </w:rPr>
    </w:lvl>
    <w:lvl w:ilvl="4">
      <w:numFmt w:val="bullet"/>
      <w:lvlText w:val="•"/>
      <w:lvlJc w:val="left"/>
      <w:pPr>
        <w:ind w:left="4248" w:hanging="229"/>
      </w:pPr>
      <w:rPr>
        <w:rFonts w:hint="default"/>
      </w:rPr>
    </w:lvl>
    <w:lvl w:ilvl="5">
      <w:numFmt w:val="bullet"/>
      <w:lvlText w:val="•"/>
      <w:lvlJc w:val="left"/>
      <w:pPr>
        <w:ind w:left="5324" w:hanging="229"/>
      </w:pPr>
      <w:rPr>
        <w:rFonts w:hint="default"/>
      </w:rPr>
    </w:lvl>
    <w:lvl w:ilvl="6">
      <w:numFmt w:val="bullet"/>
      <w:lvlText w:val="•"/>
      <w:lvlJc w:val="left"/>
      <w:pPr>
        <w:ind w:left="6400" w:hanging="229"/>
      </w:pPr>
      <w:rPr>
        <w:rFonts w:hint="default"/>
      </w:rPr>
    </w:lvl>
    <w:lvl w:ilvl="7">
      <w:numFmt w:val="bullet"/>
      <w:lvlText w:val="•"/>
      <w:lvlJc w:val="left"/>
      <w:pPr>
        <w:ind w:left="7476" w:hanging="229"/>
      </w:pPr>
      <w:rPr>
        <w:rFonts w:hint="default"/>
      </w:rPr>
    </w:lvl>
    <w:lvl w:ilvl="8">
      <w:numFmt w:val="bullet"/>
      <w:lvlText w:val="•"/>
      <w:lvlJc w:val="left"/>
      <w:pPr>
        <w:ind w:left="8552" w:hanging="229"/>
      </w:pPr>
      <w:rPr>
        <w:rFonts w:hint="default"/>
      </w:rPr>
    </w:lvl>
  </w:abstractNum>
  <w:abstractNum w:abstractNumId="26" w15:restartNumberingAfterBreak="0">
    <w:nsid w:val="7C506620"/>
    <w:multiLevelType w:val="hybridMultilevel"/>
    <w:tmpl w:val="5696233E"/>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num w:numId="1">
    <w:abstractNumId w:val="0"/>
  </w:num>
  <w:num w:numId="2">
    <w:abstractNumId w:val="14"/>
  </w:num>
  <w:num w:numId="3">
    <w:abstractNumId w:val="21"/>
  </w:num>
  <w:num w:numId="4">
    <w:abstractNumId w:val="12"/>
  </w:num>
  <w:num w:numId="5">
    <w:abstractNumId w:val="2"/>
  </w:num>
  <w:num w:numId="6">
    <w:abstractNumId w:val="15"/>
  </w:num>
  <w:num w:numId="7">
    <w:abstractNumId w:val="6"/>
  </w:num>
  <w:num w:numId="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6"/>
  </w:num>
  <w:num w:numId="11">
    <w:abstractNumId w:val="18"/>
  </w:num>
  <w:num w:numId="12">
    <w:abstractNumId w:val="8"/>
  </w:num>
  <w:num w:numId="13">
    <w:abstractNumId w:val="19"/>
  </w:num>
  <w:num w:numId="14">
    <w:abstractNumId w:val="22"/>
  </w:num>
  <w:num w:numId="15">
    <w:abstractNumId w:val="23"/>
  </w:num>
  <w:num w:numId="16">
    <w:abstractNumId w:val="5"/>
  </w:num>
  <w:num w:numId="17">
    <w:abstractNumId w:val="3"/>
  </w:num>
  <w:num w:numId="18">
    <w:abstractNumId w:val="20"/>
  </w:num>
  <w:num w:numId="19">
    <w:abstractNumId w:val="10"/>
  </w:num>
  <w:num w:numId="20">
    <w:abstractNumId w:val="26"/>
  </w:num>
  <w:num w:numId="21">
    <w:abstractNumId w:val="4"/>
  </w:num>
  <w:num w:numId="22">
    <w:abstractNumId w:val="13"/>
  </w:num>
  <w:num w:numId="23">
    <w:abstractNumId w:val="7"/>
  </w:num>
  <w:num w:numId="24">
    <w:abstractNumId w:val="11"/>
  </w:num>
  <w:num w:numId="25">
    <w:abstractNumId w:val="1"/>
  </w:num>
  <w:num w:numId="26">
    <w:abstractNumId w:val="24"/>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bQjrEMcqspswWvF38/TlnrqgNkIV30VSRIp3mhTvKDW/jQMUOKVpVMO3B33Hayrfhp7TQbkciU+sqXrmL2GgYA==" w:salt="1u6kxfs5hdnEmycGJqulsA=="/>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F3"/>
    <w:rsid w:val="000001CF"/>
    <w:rsid w:val="00001008"/>
    <w:rsid w:val="00010D7D"/>
    <w:rsid w:val="00012F48"/>
    <w:rsid w:val="00012F96"/>
    <w:rsid w:val="00013D77"/>
    <w:rsid w:val="00013EF3"/>
    <w:rsid w:val="00017F1D"/>
    <w:rsid w:val="00030A66"/>
    <w:rsid w:val="000341FC"/>
    <w:rsid w:val="00034AD9"/>
    <w:rsid w:val="000474E4"/>
    <w:rsid w:val="00053ABF"/>
    <w:rsid w:val="00054C02"/>
    <w:rsid w:val="0005537E"/>
    <w:rsid w:val="00056076"/>
    <w:rsid w:val="000572AA"/>
    <w:rsid w:val="00060D57"/>
    <w:rsid w:val="00061457"/>
    <w:rsid w:val="00062AF7"/>
    <w:rsid w:val="00065A44"/>
    <w:rsid w:val="00067A77"/>
    <w:rsid w:val="00072A16"/>
    <w:rsid w:val="00080086"/>
    <w:rsid w:val="000810EE"/>
    <w:rsid w:val="00081DA3"/>
    <w:rsid w:val="00083B6F"/>
    <w:rsid w:val="0009036C"/>
    <w:rsid w:val="0009496C"/>
    <w:rsid w:val="00096E0F"/>
    <w:rsid w:val="000A2A38"/>
    <w:rsid w:val="000A51F9"/>
    <w:rsid w:val="000B0784"/>
    <w:rsid w:val="000B50B2"/>
    <w:rsid w:val="000C0A2B"/>
    <w:rsid w:val="000C0C2F"/>
    <w:rsid w:val="000C152B"/>
    <w:rsid w:val="000C18CA"/>
    <w:rsid w:val="000C790B"/>
    <w:rsid w:val="000D43F1"/>
    <w:rsid w:val="000D7FD3"/>
    <w:rsid w:val="000E19C2"/>
    <w:rsid w:val="000E4E7C"/>
    <w:rsid w:val="000E7A7E"/>
    <w:rsid w:val="000E7F63"/>
    <w:rsid w:val="000F2A1C"/>
    <w:rsid w:val="00103161"/>
    <w:rsid w:val="0010509F"/>
    <w:rsid w:val="001068CD"/>
    <w:rsid w:val="00114FD1"/>
    <w:rsid w:val="00116468"/>
    <w:rsid w:val="00121209"/>
    <w:rsid w:val="00131025"/>
    <w:rsid w:val="00132499"/>
    <w:rsid w:val="001325F5"/>
    <w:rsid w:val="00132B2E"/>
    <w:rsid w:val="001413CF"/>
    <w:rsid w:val="00143C49"/>
    <w:rsid w:val="0015313E"/>
    <w:rsid w:val="00153E44"/>
    <w:rsid w:val="0016647D"/>
    <w:rsid w:val="00166CA7"/>
    <w:rsid w:val="00171AC3"/>
    <w:rsid w:val="00175961"/>
    <w:rsid w:val="00176909"/>
    <w:rsid w:val="00176A92"/>
    <w:rsid w:val="00176DE7"/>
    <w:rsid w:val="001809EC"/>
    <w:rsid w:val="00182133"/>
    <w:rsid w:val="001966B0"/>
    <w:rsid w:val="001A1ED9"/>
    <w:rsid w:val="001A35C0"/>
    <w:rsid w:val="001A39AE"/>
    <w:rsid w:val="001B60E9"/>
    <w:rsid w:val="001B7117"/>
    <w:rsid w:val="001C2283"/>
    <w:rsid w:val="001D0E9F"/>
    <w:rsid w:val="001E4EA9"/>
    <w:rsid w:val="001F21B4"/>
    <w:rsid w:val="001F4CD0"/>
    <w:rsid w:val="001F7AC5"/>
    <w:rsid w:val="0020020A"/>
    <w:rsid w:val="00203159"/>
    <w:rsid w:val="00203B45"/>
    <w:rsid w:val="002056DB"/>
    <w:rsid w:val="00214D58"/>
    <w:rsid w:val="00215867"/>
    <w:rsid w:val="00215D37"/>
    <w:rsid w:val="00217EEC"/>
    <w:rsid w:val="002240E6"/>
    <w:rsid w:val="00226ACB"/>
    <w:rsid w:val="00227436"/>
    <w:rsid w:val="002322D5"/>
    <w:rsid w:val="00232DB0"/>
    <w:rsid w:val="0023518D"/>
    <w:rsid w:val="002362AE"/>
    <w:rsid w:val="00242A2B"/>
    <w:rsid w:val="00246C23"/>
    <w:rsid w:val="00250E29"/>
    <w:rsid w:val="002571F4"/>
    <w:rsid w:val="00261FFD"/>
    <w:rsid w:val="0027797B"/>
    <w:rsid w:val="002812CB"/>
    <w:rsid w:val="00283C87"/>
    <w:rsid w:val="00284C7D"/>
    <w:rsid w:val="002867FB"/>
    <w:rsid w:val="002876EF"/>
    <w:rsid w:val="00297F58"/>
    <w:rsid w:val="002A4F21"/>
    <w:rsid w:val="002B31D9"/>
    <w:rsid w:val="002B6B62"/>
    <w:rsid w:val="002C47BA"/>
    <w:rsid w:val="002D1094"/>
    <w:rsid w:val="002D17E8"/>
    <w:rsid w:val="002D2538"/>
    <w:rsid w:val="002E0A7C"/>
    <w:rsid w:val="002E12A1"/>
    <w:rsid w:val="002F3F79"/>
    <w:rsid w:val="002F423C"/>
    <w:rsid w:val="002F6E56"/>
    <w:rsid w:val="00300805"/>
    <w:rsid w:val="003036AA"/>
    <w:rsid w:val="00311F2E"/>
    <w:rsid w:val="00312EF8"/>
    <w:rsid w:val="00315D46"/>
    <w:rsid w:val="003228B3"/>
    <w:rsid w:val="003249AF"/>
    <w:rsid w:val="00326E05"/>
    <w:rsid w:val="00331850"/>
    <w:rsid w:val="0033262C"/>
    <w:rsid w:val="0034173B"/>
    <w:rsid w:val="00343283"/>
    <w:rsid w:val="00345170"/>
    <w:rsid w:val="00345C8D"/>
    <w:rsid w:val="003500D4"/>
    <w:rsid w:val="00361515"/>
    <w:rsid w:val="0036297B"/>
    <w:rsid w:val="003655D4"/>
    <w:rsid w:val="00367DDE"/>
    <w:rsid w:val="003713ED"/>
    <w:rsid w:val="0037735B"/>
    <w:rsid w:val="00382FF1"/>
    <w:rsid w:val="003841C7"/>
    <w:rsid w:val="00384890"/>
    <w:rsid w:val="003903DC"/>
    <w:rsid w:val="0039755C"/>
    <w:rsid w:val="003A0CDA"/>
    <w:rsid w:val="003A569F"/>
    <w:rsid w:val="003B7259"/>
    <w:rsid w:val="003B7B52"/>
    <w:rsid w:val="003C279A"/>
    <w:rsid w:val="003C612D"/>
    <w:rsid w:val="003C6CAF"/>
    <w:rsid w:val="003D189A"/>
    <w:rsid w:val="003D1B3D"/>
    <w:rsid w:val="003D38D6"/>
    <w:rsid w:val="003D5729"/>
    <w:rsid w:val="003D5E1F"/>
    <w:rsid w:val="003E069D"/>
    <w:rsid w:val="003F3E64"/>
    <w:rsid w:val="003F6B38"/>
    <w:rsid w:val="003F78AD"/>
    <w:rsid w:val="0040176A"/>
    <w:rsid w:val="00403568"/>
    <w:rsid w:val="00406D68"/>
    <w:rsid w:val="00407404"/>
    <w:rsid w:val="00410014"/>
    <w:rsid w:val="0041342D"/>
    <w:rsid w:val="00422BA4"/>
    <w:rsid w:val="004249C4"/>
    <w:rsid w:val="004300D6"/>
    <w:rsid w:val="004346AB"/>
    <w:rsid w:val="004524A0"/>
    <w:rsid w:val="00452B01"/>
    <w:rsid w:val="00461F63"/>
    <w:rsid w:val="00463595"/>
    <w:rsid w:val="004655BD"/>
    <w:rsid w:val="00465EDF"/>
    <w:rsid w:val="00466F84"/>
    <w:rsid w:val="00467600"/>
    <w:rsid w:val="004677D8"/>
    <w:rsid w:val="00470583"/>
    <w:rsid w:val="004706BD"/>
    <w:rsid w:val="00480693"/>
    <w:rsid w:val="0048347D"/>
    <w:rsid w:val="00486FE1"/>
    <w:rsid w:val="00491030"/>
    <w:rsid w:val="004A3DCE"/>
    <w:rsid w:val="004A4F24"/>
    <w:rsid w:val="004B0384"/>
    <w:rsid w:val="004B1AE1"/>
    <w:rsid w:val="004B4734"/>
    <w:rsid w:val="004B5BB3"/>
    <w:rsid w:val="004B6760"/>
    <w:rsid w:val="004B6C28"/>
    <w:rsid w:val="004B7B32"/>
    <w:rsid w:val="004C5E59"/>
    <w:rsid w:val="004C7C40"/>
    <w:rsid w:val="004C7C90"/>
    <w:rsid w:val="004D33A4"/>
    <w:rsid w:val="004D4B7D"/>
    <w:rsid w:val="004D699A"/>
    <w:rsid w:val="004E071F"/>
    <w:rsid w:val="004E129A"/>
    <w:rsid w:val="004E12A5"/>
    <w:rsid w:val="004E4277"/>
    <w:rsid w:val="004E5BA3"/>
    <w:rsid w:val="005013CE"/>
    <w:rsid w:val="005117CB"/>
    <w:rsid w:val="00520DB9"/>
    <w:rsid w:val="00527009"/>
    <w:rsid w:val="00530A68"/>
    <w:rsid w:val="00533E5F"/>
    <w:rsid w:val="00542B21"/>
    <w:rsid w:val="00544344"/>
    <w:rsid w:val="00545335"/>
    <w:rsid w:val="005645FE"/>
    <w:rsid w:val="005650A3"/>
    <w:rsid w:val="00571F9B"/>
    <w:rsid w:val="0058239D"/>
    <w:rsid w:val="005854BD"/>
    <w:rsid w:val="0059171C"/>
    <w:rsid w:val="005A2ABD"/>
    <w:rsid w:val="005A459F"/>
    <w:rsid w:val="005A4C3D"/>
    <w:rsid w:val="005B2311"/>
    <w:rsid w:val="005B33C8"/>
    <w:rsid w:val="005B34E9"/>
    <w:rsid w:val="005B37B5"/>
    <w:rsid w:val="005C357B"/>
    <w:rsid w:val="005D000F"/>
    <w:rsid w:val="005D2D7C"/>
    <w:rsid w:val="005D327B"/>
    <w:rsid w:val="005D4496"/>
    <w:rsid w:val="005D632A"/>
    <w:rsid w:val="005E0CE9"/>
    <w:rsid w:val="005E12BB"/>
    <w:rsid w:val="005F2978"/>
    <w:rsid w:val="005F68BD"/>
    <w:rsid w:val="0060134C"/>
    <w:rsid w:val="00603814"/>
    <w:rsid w:val="00614D9E"/>
    <w:rsid w:val="00625893"/>
    <w:rsid w:val="006310A7"/>
    <w:rsid w:val="00631BFD"/>
    <w:rsid w:val="00640920"/>
    <w:rsid w:val="00650304"/>
    <w:rsid w:val="00650F3D"/>
    <w:rsid w:val="006525F7"/>
    <w:rsid w:val="00655373"/>
    <w:rsid w:val="00657D96"/>
    <w:rsid w:val="00657EA3"/>
    <w:rsid w:val="006639F3"/>
    <w:rsid w:val="00670396"/>
    <w:rsid w:val="00670A89"/>
    <w:rsid w:val="00670BB5"/>
    <w:rsid w:val="006743C2"/>
    <w:rsid w:val="00676B97"/>
    <w:rsid w:val="00680145"/>
    <w:rsid w:val="006866A0"/>
    <w:rsid w:val="006900B4"/>
    <w:rsid w:val="00693D6E"/>
    <w:rsid w:val="006968DE"/>
    <w:rsid w:val="00697F00"/>
    <w:rsid w:val="006A14B7"/>
    <w:rsid w:val="006A62D8"/>
    <w:rsid w:val="006B2573"/>
    <w:rsid w:val="006B68C1"/>
    <w:rsid w:val="006B78E9"/>
    <w:rsid w:val="006C1EB6"/>
    <w:rsid w:val="006C6FC3"/>
    <w:rsid w:val="006D05C9"/>
    <w:rsid w:val="006D53D8"/>
    <w:rsid w:val="006D6949"/>
    <w:rsid w:val="006E1499"/>
    <w:rsid w:val="006F1CCD"/>
    <w:rsid w:val="006F480F"/>
    <w:rsid w:val="006F5AA8"/>
    <w:rsid w:val="007036A2"/>
    <w:rsid w:val="00707CCC"/>
    <w:rsid w:val="00711F53"/>
    <w:rsid w:val="00714A49"/>
    <w:rsid w:val="007165A8"/>
    <w:rsid w:val="00721882"/>
    <w:rsid w:val="00723CD1"/>
    <w:rsid w:val="00730981"/>
    <w:rsid w:val="007328BD"/>
    <w:rsid w:val="00733A36"/>
    <w:rsid w:val="007343B7"/>
    <w:rsid w:val="00734697"/>
    <w:rsid w:val="007357EA"/>
    <w:rsid w:val="00735B96"/>
    <w:rsid w:val="00745951"/>
    <w:rsid w:val="00745F82"/>
    <w:rsid w:val="007460B2"/>
    <w:rsid w:val="007554B6"/>
    <w:rsid w:val="007557EB"/>
    <w:rsid w:val="00756347"/>
    <w:rsid w:val="007702DD"/>
    <w:rsid w:val="00774BE7"/>
    <w:rsid w:val="00775AFF"/>
    <w:rsid w:val="00781DA8"/>
    <w:rsid w:val="00783970"/>
    <w:rsid w:val="0079268B"/>
    <w:rsid w:val="007A0DE7"/>
    <w:rsid w:val="007A6FFD"/>
    <w:rsid w:val="007B0C48"/>
    <w:rsid w:val="007B2C6D"/>
    <w:rsid w:val="007B2FA2"/>
    <w:rsid w:val="007B4BBB"/>
    <w:rsid w:val="007B4F0D"/>
    <w:rsid w:val="007B5EAC"/>
    <w:rsid w:val="007B6FAF"/>
    <w:rsid w:val="007C276B"/>
    <w:rsid w:val="007C3764"/>
    <w:rsid w:val="007D5E00"/>
    <w:rsid w:val="007E01FB"/>
    <w:rsid w:val="007F0FD4"/>
    <w:rsid w:val="007F4A43"/>
    <w:rsid w:val="007F5E7F"/>
    <w:rsid w:val="008021BD"/>
    <w:rsid w:val="00803839"/>
    <w:rsid w:val="0080597A"/>
    <w:rsid w:val="00806356"/>
    <w:rsid w:val="00810F98"/>
    <w:rsid w:val="00811016"/>
    <w:rsid w:val="00815C4E"/>
    <w:rsid w:val="00816E30"/>
    <w:rsid w:val="00823EDA"/>
    <w:rsid w:val="008243D8"/>
    <w:rsid w:val="0083082E"/>
    <w:rsid w:val="00835D38"/>
    <w:rsid w:val="00835E68"/>
    <w:rsid w:val="008372E9"/>
    <w:rsid w:val="00840681"/>
    <w:rsid w:val="00847528"/>
    <w:rsid w:val="0085008F"/>
    <w:rsid w:val="008629E3"/>
    <w:rsid w:val="008649BA"/>
    <w:rsid w:val="00864F2C"/>
    <w:rsid w:val="008704BA"/>
    <w:rsid w:val="008729FF"/>
    <w:rsid w:val="008747E3"/>
    <w:rsid w:val="00880A8D"/>
    <w:rsid w:val="00880F08"/>
    <w:rsid w:val="008828F3"/>
    <w:rsid w:val="008844B7"/>
    <w:rsid w:val="0088499F"/>
    <w:rsid w:val="0089313B"/>
    <w:rsid w:val="008A1027"/>
    <w:rsid w:val="008A2E1F"/>
    <w:rsid w:val="008A5197"/>
    <w:rsid w:val="008A6C22"/>
    <w:rsid w:val="008B31BA"/>
    <w:rsid w:val="008B3983"/>
    <w:rsid w:val="008B5040"/>
    <w:rsid w:val="008B7663"/>
    <w:rsid w:val="008C2738"/>
    <w:rsid w:val="008C2B50"/>
    <w:rsid w:val="008C53BB"/>
    <w:rsid w:val="008C5582"/>
    <w:rsid w:val="008C7BB0"/>
    <w:rsid w:val="008E2352"/>
    <w:rsid w:val="008F0B14"/>
    <w:rsid w:val="008F1701"/>
    <w:rsid w:val="008F1D4E"/>
    <w:rsid w:val="008F353E"/>
    <w:rsid w:val="008F5CC8"/>
    <w:rsid w:val="008F7EAC"/>
    <w:rsid w:val="009040A1"/>
    <w:rsid w:val="00904F33"/>
    <w:rsid w:val="00904F34"/>
    <w:rsid w:val="00915610"/>
    <w:rsid w:val="00925E17"/>
    <w:rsid w:val="0092756D"/>
    <w:rsid w:val="009315E5"/>
    <w:rsid w:val="00931CE8"/>
    <w:rsid w:val="00940BAD"/>
    <w:rsid w:val="00943AC0"/>
    <w:rsid w:val="0095080D"/>
    <w:rsid w:val="009546FC"/>
    <w:rsid w:val="00955BCF"/>
    <w:rsid w:val="00956848"/>
    <w:rsid w:val="009660E1"/>
    <w:rsid w:val="009667B0"/>
    <w:rsid w:val="00970528"/>
    <w:rsid w:val="0097166B"/>
    <w:rsid w:val="0097374A"/>
    <w:rsid w:val="00975381"/>
    <w:rsid w:val="0098033E"/>
    <w:rsid w:val="00981CC5"/>
    <w:rsid w:val="00985E89"/>
    <w:rsid w:val="009918D8"/>
    <w:rsid w:val="009933E1"/>
    <w:rsid w:val="0099402F"/>
    <w:rsid w:val="0099627C"/>
    <w:rsid w:val="009A5309"/>
    <w:rsid w:val="009A65E8"/>
    <w:rsid w:val="009B02F4"/>
    <w:rsid w:val="009B2BC5"/>
    <w:rsid w:val="009B3DEE"/>
    <w:rsid w:val="009B536A"/>
    <w:rsid w:val="009B620B"/>
    <w:rsid w:val="009B6787"/>
    <w:rsid w:val="009C0296"/>
    <w:rsid w:val="009C0488"/>
    <w:rsid w:val="009C25F5"/>
    <w:rsid w:val="009C6409"/>
    <w:rsid w:val="009C6A0F"/>
    <w:rsid w:val="009D06C9"/>
    <w:rsid w:val="009D3571"/>
    <w:rsid w:val="009D675A"/>
    <w:rsid w:val="009E4194"/>
    <w:rsid w:val="009E5AFA"/>
    <w:rsid w:val="009E634F"/>
    <w:rsid w:val="009F053B"/>
    <w:rsid w:val="009F1346"/>
    <w:rsid w:val="009F3517"/>
    <w:rsid w:val="009F6826"/>
    <w:rsid w:val="00A0109A"/>
    <w:rsid w:val="00A0293B"/>
    <w:rsid w:val="00A10924"/>
    <w:rsid w:val="00A11A45"/>
    <w:rsid w:val="00A12EDB"/>
    <w:rsid w:val="00A143D5"/>
    <w:rsid w:val="00A14B76"/>
    <w:rsid w:val="00A155C4"/>
    <w:rsid w:val="00A2029C"/>
    <w:rsid w:val="00A20DC3"/>
    <w:rsid w:val="00A2136C"/>
    <w:rsid w:val="00A23BA2"/>
    <w:rsid w:val="00A4206D"/>
    <w:rsid w:val="00A4300A"/>
    <w:rsid w:val="00A44881"/>
    <w:rsid w:val="00A4558B"/>
    <w:rsid w:val="00A5200C"/>
    <w:rsid w:val="00A6145C"/>
    <w:rsid w:val="00A61806"/>
    <w:rsid w:val="00A74FBF"/>
    <w:rsid w:val="00A75078"/>
    <w:rsid w:val="00A7745C"/>
    <w:rsid w:val="00A835B9"/>
    <w:rsid w:val="00A8716C"/>
    <w:rsid w:val="00A9035E"/>
    <w:rsid w:val="00A92160"/>
    <w:rsid w:val="00A9442A"/>
    <w:rsid w:val="00A95B77"/>
    <w:rsid w:val="00A969F5"/>
    <w:rsid w:val="00AA4F6C"/>
    <w:rsid w:val="00AA512A"/>
    <w:rsid w:val="00AA66BB"/>
    <w:rsid w:val="00AA69A0"/>
    <w:rsid w:val="00AB10A7"/>
    <w:rsid w:val="00AB301F"/>
    <w:rsid w:val="00AB3CB8"/>
    <w:rsid w:val="00AB46FF"/>
    <w:rsid w:val="00AB4CF0"/>
    <w:rsid w:val="00AB6017"/>
    <w:rsid w:val="00AC0495"/>
    <w:rsid w:val="00AC07FC"/>
    <w:rsid w:val="00AC0F6E"/>
    <w:rsid w:val="00AC5928"/>
    <w:rsid w:val="00AC79C8"/>
    <w:rsid w:val="00AD5F63"/>
    <w:rsid w:val="00AE27BC"/>
    <w:rsid w:val="00AE4A12"/>
    <w:rsid w:val="00AE5FB0"/>
    <w:rsid w:val="00B003F7"/>
    <w:rsid w:val="00B227CC"/>
    <w:rsid w:val="00B2404A"/>
    <w:rsid w:val="00B31065"/>
    <w:rsid w:val="00B3358D"/>
    <w:rsid w:val="00B372CE"/>
    <w:rsid w:val="00B37CC6"/>
    <w:rsid w:val="00B506C8"/>
    <w:rsid w:val="00B56F57"/>
    <w:rsid w:val="00B60E95"/>
    <w:rsid w:val="00B637B6"/>
    <w:rsid w:val="00B65F84"/>
    <w:rsid w:val="00B76462"/>
    <w:rsid w:val="00B810A0"/>
    <w:rsid w:val="00B810F0"/>
    <w:rsid w:val="00B81516"/>
    <w:rsid w:val="00B81F67"/>
    <w:rsid w:val="00B84ED1"/>
    <w:rsid w:val="00B862DA"/>
    <w:rsid w:val="00B909B3"/>
    <w:rsid w:val="00B95754"/>
    <w:rsid w:val="00B96A50"/>
    <w:rsid w:val="00BA16AD"/>
    <w:rsid w:val="00BA4041"/>
    <w:rsid w:val="00BA7387"/>
    <w:rsid w:val="00BA7A2F"/>
    <w:rsid w:val="00BB47E0"/>
    <w:rsid w:val="00BB59A3"/>
    <w:rsid w:val="00BC1C76"/>
    <w:rsid w:val="00BC1DDA"/>
    <w:rsid w:val="00BC365B"/>
    <w:rsid w:val="00BC7BFF"/>
    <w:rsid w:val="00BD0515"/>
    <w:rsid w:val="00BD2DE9"/>
    <w:rsid w:val="00BD3B31"/>
    <w:rsid w:val="00BD5AA5"/>
    <w:rsid w:val="00BE5459"/>
    <w:rsid w:val="00BE5DA4"/>
    <w:rsid w:val="00BE5DC7"/>
    <w:rsid w:val="00BE6F69"/>
    <w:rsid w:val="00BF00D5"/>
    <w:rsid w:val="00BF43C5"/>
    <w:rsid w:val="00BF59A7"/>
    <w:rsid w:val="00BF6701"/>
    <w:rsid w:val="00BF6709"/>
    <w:rsid w:val="00C01000"/>
    <w:rsid w:val="00C012FF"/>
    <w:rsid w:val="00C06049"/>
    <w:rsid w:val="00C0677A"/>
    <w:rsid w:val="00C067E5"/>
    <w:rsid w:val="00C12D3D"/>
    <w:rsid w:val="00C146B8"/>
    <w:rsid w:val="00C21012"/>
    <w:rsid w:val="00C2372A"/>
    <w:rsid w:val="00C23A2A"/>
    <w:rsid w:val="00C23F7B"/>
    <w:rsid w:val="00C25BFE"/>
    <w:rsid w:val="00C34C8E"/>
    <w:rsid w:val="00C34EB1"/>
    <w:rsid w:val="00C35248"/>
    <w:rsid w:val="00C366CB"/>
    <w:rsid w:val="00C42176"/>
    <w:rsid w:val="00C43DDE"/>
    <w:rsid w:val="00C50698"/>
    <w:rsid w:val="00C53BDA"/>
    <w:rsid w:val="00C55665"/>
    <w:rsid w:val="00C56EEC"/>
    <w:rsid w:val="00C5790E"/>
    <w:rsid w:val="00C60A76"/>
    <w:rsid w:val="00C60C17"/>
    <w:rsid w:val="00C62A91"/>
    <w:rsid w:val="00C63380"/>
    <w:rsid w:val="00C634AA"/>
    <w:rsid w:val="00C7116C"/>
    <w:rsid w:val="00C71B36"/>
    <w:rsid w:val="00C72439"/>
    <w:rsid w:val="00C77A68"/>
    <w:rsid w:val="00C8482A"/>
    <w:rsid w:val="00C93195"/>
    <w:rsid w:val="00CA049B"/>
    <w:rsid w:val="00CA18CC"/>
    <w:rsid w:val="00CA23E7"/>
    <w:rsid w:val="00CB187B"/>
    <w:rsid w:val="00CB1F85"/>
    <w:rsid w:val="00CB2003"/>
    <w:rsid w:val="00CB42CE"/>
    <w:rsid w:val="00CC1155"/>
    <w:rsid w:val="00CC3E65"/>
    <w:rsid w:val="00CC69C9"/>
    <w:rsid w:val="00CC721E"/>
    <w:rsid w:val="00CD0FC5"/>
    <w:rsid w:val="00CD2036"/>
    <w:rsid w:val="00CD34D0"/>
    <w:rsid w:val="00CD5493"/>
    <w:rsid w:val="00CD6E12"/>
    <w:rsid w:val="00CE739D"/>
    <w:rsid w:val="00CF08A2"/>
    <w:rsid w:val="00CF503F"/>
    <w:rsid w:val="00CF6F62"/>
    <w:rsid w:val="00D015F2"/>
    <w:rsid w:val="00D06CDF"/>
    <w:rsid w:val="00D10829"/>
    <w:rsid w:val="00D125B7"/>
    <w:rsid w:val="00D13384"/>
    <w:rsid w:val="00D13583"/>
    <w:rsid w:val="00D22681"/>
    <w:rsid w:val="00D259F2"/>
    <w:rsid w:val="00D25FDF"/>
    <w:rsid w:val="00D32EC6"/>
    <w:rsid w:val="00D33590"/>
    <w:rsid w:val="00D3581A"/>
    <w:rsid w:val="00D37883"/>
    <w:rsid w:val="00D40450"/>
    <w:rsid w:val="00D432F0"/>
    <w:rsid w:val="00D44FFE"/>
    <w:rsid w:val="00D453CF"/>
    <w:rsid w:val="00D45B2F"/>
    <w:rsid w:val="00D50668"/>
    <w:rsid w:val="00D506D5"/>
    <w:rsid w:val="00D51F0D"/>
    <w:rsid w:val="00D541D1"/>
    <w:rsid w:val="00D55AF4"/>
    <w:rsid w:val="00D57319"/>
    <w:rsid w:val="00D66032"/>
    <w:rsid w:val="00D67FB2"/>
    <w:rsid w:val="00D7244D"/>
    <w:rsid w:val="00D726E3"/>
    <w:rsid w:val="00D73EE3"/>
    <w:rsid w:val="00D81E7E"/>
    <w:rsid w:val="00D824A7"/>
    <w:rsid w:val="00D9672C"/>
    <w:rsid w:val="00DA691E"/>
    <w:rsid w:val="00DA78C7"/>
    <w:rsid w:val="00DC149B"/>
    <w:rsid w:val="00DC4B84"/>
    <w:rsid w:val="00DD0BA7"/>
    <w:rsid w:val="00DD6A5C"/>
    <w:rsid w:val="00DE28DF"/>
    <w:rsid w:val="00DE2FC4"/>
    <w:rsid w:val="00DE32A9"/>
    <w:rsid w:val="00DE520A"/>
    <w:rsid w:val="00DE6B26"/>
    <w:rsid w:val="00DF154D"/>
    <w:rsid w:val="00DF411E"/>
    <w:rsid w:val="00DF46FE"/>
    <w:rsid w:val="00DF49BA"/>
    <w:rsid w:val="00E00113"/>
    <w:rsid w:val="00E001D8"/>
    <w:rsid w:val="00E04E0E"/>
    <w:rsid w:val="00E07CA4"/>
    <w:rsid w:val="00E1077C"/>
    <w:rsid w:val="00E111AE"/>
    <w:rsid w:val="00E17FB6"/>
    <w:rsid w:val="00E2110C"/>
    <w:rsid w:val="00E313F3"/>
    <w:rsid w:val="00E319AA"/>
    <w:rsid w:val="00E333CA"/>
    <w:rsid w:val="00E344FE"/>
    <w:rsid w:val="00E354D8"/>
    <w:rsid w:val="00E373BD"/>
    <w:rsid w:val="00E4208A"/>
    <w:rsid w:val="00E427EB"/>
    <w:rsid w:val="00E471C3"/>
    <w:rsid w:val="00E47F8C"/>
    <w:rsid w:val="00E51A0B"/>
    <w:rsid w:val="00E54ED6"/>
    <w:rsid w:val="00E6407C"/>
    <w:rsid w:val="00E64855"/>
    <w:rsid w:val="00E65CAB"/>
    <w:rsid w:val="00E749E9"/>
    <w:rsid w:val="00E75C1D"/>
    <w:rsid w:val="00E816B2"/>
    <w:rsid w:val="00E82477"/>
    <w:rsid w:val="00E82F11"/>
    <w:rsid w:val="00E8521D"/>
    <w:rsid w:val="00E938E3"/>
    <w:rsid w:val="00E93E0D"/>
    <w:rsid w:val="00E9629B"/>
    <w:rsid w:val="00E9715D"/>
    <w:rsid w:val="00EA17ED"/>
    <w:rsid w:val="00EC6670"/>
    <w:rsid w:val="00EC7AC2"/>
    <w:rsid w:val="00ED0F5D"/>
    <w:rsid w:val="00ED0FF0"/>
    <w:rsid w:val="00ED2078"/>
    <w:rsid w:val="00ED3E22"/>
    <w:rsid w:val="00ED4F5D"/>
    <w:rsid w:val="00ED529D"/>
    <w:rsid w:val="00ED692B"/>
    <w:rsid w:val="00EE1967"/>
    <w:rsid w:val="00EE276B"/>
    <w:rsid w:val="00EF050F"/>
    <w:rsid w:val="00EF23C6"/>
    <w:rsid w:val="00EF2C61"/>
    <w:rsid w:val="00EF5BF9"/>
    <w:rsid w:val="00F14662"/>
    <w:rsid w:val="00F21D47"/>
    <w:rsid w:val="00F25F7A"/>
    <w:rsid w:val="00F27B60"/>
    <w:rsid w:val="00F30F51"/>
    <w:rsid w:val="00F32C37"/>
    <w:rsid w:val="00F341D2"/>
    <w:rsid w:val="00F44514"/>
    <w:rsid w:val="00F508C8"/>
    <w:rsid w:val="00F5215C"/>
    <w:rsid w:val="00F5327D"/>
    <w:rsid w:val="00F54C91"/>
    <w:rsid w:val="00F57DE8"/>
    <w:rsid w:val="00F627EC"/>
    <w:rsid w:val="00F7536E"/>
    <w:rsid w:val="00F754C6"/>
    <w:rsid w:val="00F756BB"/>
    <w:rsid w:val="00F7712E"/>
    <w:rsid w:val="00F81378"/>
    <w:rsid w:val="00F85DF1"/>
    <w:rsid w:val="00F90578"/>
    <w:rsid w:val="00F90599"/>
    <w:rsid w:val="00F96C23"/>
    <w:rsid w:val="00F975BA"/>
    <w:rsid w:val="00FA0013"/>
    <w:rsid w:val="00FA0304"/>
    <w:rsid w:val="00FA0BCD"/>
    <w:rsid w:val="00FA5A2D"/>
    <w:rsid w:val="00FB2E2A"/>
    <w:rsid w:val="00FB342A"/>
    <w:rsid w:val="00FB4714"/>
    <w:rsid w:val="00FC126F"/>
    <w:rsid w:val="00FC18D7"/>
    <w:rsid w:val="00FC4B83"/>
    <w:rsid w:val="00FC656D"/>
    <w:rsid w:val="00FD14F1"/>
    <w:rsid w:val="00FD32BA"/>
    <w:rsid w:val="00FD4182"/>
    <w:rsid w:val="00FD53B1"/>
    <w:rsid w:val="00FD53B7"/>
    <w:rsid w:val="00FE095A"/>
    <w:rsid w:val="00FE10A0"/>
    <w:rsid w:val="00FE21C0"/>
    <w:rsid w:val="00FE4C8A"/>
    <w:rsid w:val="00FE513F"/>
    <w:rsid w:val="00FE70BA"/>
    <w:rsid w:val="00FF41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DE18E61"/>
  <w15:docId w15:val="{04553055-54BB-471E-9985-CF442FAC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021BD"/>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rsid w:val="008021BD"/>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8021BD"/>
    <w:pPr>
      <w:spacing w:before="200" w:after="0"/>
      <w:outlineLvl w:val="1"/>
    </w:pPr>
    <w:rPr>
      <w:b/>
      <w:bCs/>
      <w:color w:val="2068A6"/>
      <w:sz w:val="28"/>
      <w:szCs w:val="28"/>
    </w:rPr>
  </w:style>
  <w:style w:type="paragraph" w:styleId="Titre3">
    <w:name w:val="heading 3"/>
    <w:basedOn w:val="Normal"/>
    <w:next w:val="Normal"/>
    <w:link w:val="Titre3Car"/>
    <w:uiPriority w:val="99"/>
    <w:qFormat/>
    <w:rsid w:val="008021BD"/>
    <w:pPr>
      <w:spacing w:before="200" w:after="0"/>
      <w:outlineLvl w:val="2"/>
    </w:pPr>
    <w:rPr>
      <w:b/>
      <w:bCs/>
      <w:color w:val="2068A6"/>
    </w:rPr>
  </w:style>
  <w:style w:type="paragraph" w:styleId="Titre4">
    <w:name w:val="heading 4"/>
    <w:basedOn w:val="Normal"/>
    <w:next w:val="Normal"/>
    <w:link w:val="Titre4Car"/>
    <w:uiPriority w:val="99"/>
    <w:qFormat/>
    <w:rsid w:val="008021BD"/>
    <w:pPr>
      <w:spacing w:before="200" w:after="0"/>
      <w:ind w:left="340"/>
      <w:outlineLvl w:val="3"/>
    </w:pPr>
    <w:rPr>
      <w:color w:val="2068A6"/>
    </w:rPr>
  </w:style>
  <w:style w:type="paragraph" w:styleId="Titre6">
    <w:name w:val="heading 6"/>
    <w:basedOn w:val="Normal"/>
    <w:next w:val="Normal"/>
    <w:link w:val="Titre6Car"/>
    <w:uiPriority w:val="9"/>
    <w:semiHidden/>
    <w:unhideWhenUsed/>
    <w:qFormat/>
    <w:rsid w:val="00A143D5"/>
    <w:pPr>
      <w:spacing w:before="240" w:after="60"/>
      <w:outlineLvl w:val="5"/>
    </w:pPr>
    <w:rPr>
      <w:rFonts w:asciiTheme="minorHAnsi" w:hAnsiTheme="minorHAnsi" w:cstheme="minorBidi"/>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eckBox">
    <w:name w:val="checkBox"/>
    <w:rsid w:val="008021BD"/>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rsid w:val="008021BD"/>
    <w:pPr>
      <w:widowControl w:val="0"/>
      <w:autoSpaceDE w:val="0"/>
      <w:autoSpaceDN w:val="0"/>
      <w:adjustRightInd w:val="0"/>
      <w:spacing w:after="300" w:line="240" w:lineRule="auto"/>
    </w:pPr>
    <w:rPr>
      <w:rFonts w:ascii="Calibri" w:hAnsi="Calibri" w:cs="Calibri"/>
      <w:b/>
      <w:bCs/>
      <w:color w:val="FFFFFF"/>
      <w:sz w:val="44"/>
      <w:szCs w:val="44"/>
    </w:rPr>
  </w:style>
  <w:style w:type="character" w:customStyle="1" w:styleId="Titre4Car">
    <w:name w:val="Titre 4 Car"/>
    <w:basedOn w:val="Policepardfaut"/>
    <w:link w:val="Titre4"/>
    <w:uiPriority w:val="9"/>
    <w:semiHidden/>
    <w:rsid w:val="008021BD"/>
    <w:rPr>
      <w:b/>
      <w:bCs/>
      <w:color w:val="000000"/>
      <w:sz w:val="28"/>
      <w:szCs w:val="28"/>
    </w:rPr>
  </w:style>
  <w:style w:type="character" w:customStyle="1" w:styleId="Titre3Car">
    <w:name w:val="Titre 3 Car"/>
    <w:basedOn w:val="Policepardfaut"/>
    <w:link w:val="Titre3"/>
    <w:uiPriority w:val="9"/>
    <w:semiHidden/>
    <w:rsid w:val="008021BD"/>
    <w:rPr>
      <w:rFonts w:asciiTheme="majorHAnsi" w:eastAsiaTheme="majorEastAsia" w:hAnsiTheme="majorHAnsi" w:cstheme="majorBidi"/>
      <w:b/>
      <w:bCs/>
      <w:color w:val="000000"/>
      <w:sz w:val="26"/>
      <w:szCs w:val="26"/>
    </w:rPr>
  </w:style>
  <w:style w:type="paragraph" w:customStyle="1" w:styleId="FooterChar">
    <w:name w:val="Footer Char"/>
    <w:uiPriority w:val="99"/>
    <w:rsid w:val="008021BD"/>
    <w:pPr>
      <w:widowControl w:val="0"/>
      <w:autoSpaceDE w:val="0"/>
      <w:autoSpaceDN w:val="0"/>
      <w:adjustRightInd w:val="0"/>
      <w:spacing w:after="0" w:line="240" w:lineRule="auto"/>
      <w:jc w:val="center"/>
    </w:pPr>
    <w:rPr>
      <w:rFonts w:ascii="Calibri" w:hAnsi="Calibri" w:cs="Calibri"/>
      <w:color w:val="2068A6"/>
      <w:sz w:val="18"/>
      <w:szCs w:val="18"/>
    </w:rPr>
  </w:style>
  <w:style w:type="character" w:customStyle="1" w:styleId="Titre2Car">
    <w:name w:val="Titre 2 Car"/>
    <w:basedOn w:val="Policepardfaut"/>
    <w:link w:val="Titre2"/>
    <w:uiPriority w:val="9"/>
    <w:semiHidden/>
    <w:rsid w:val="008021BD"/>
    <w:rPr>
      <w:rFonts w:asciiTheme="majorHAnsi" w:eastAsiaTheme="majorEastAsia" w:hAnsiTheme="majorHAnsi" w:cstheme="majorBidi"/>
      <w:b/>
      <w:bCs/>
      <w:i/>
      <w:iCs/>
      <w:color w:val="000000"/>
      <w:sz w:val="28"/>
      <w:szCs w:val="28"/>
    </w:rPr>
  </w:style>
  <w:style w:type="character" w:customStyle="1" w:styleId="Titre1Car">
    <w:name w:val="Titre 1 Car"/>
    <w:basedOn w:val="Policepardfaut"/>
    <w:link w:val="Titre1"/>
    <w:uiPriority w:val="9"/>
    <w:rsid w:val="008021BD"/>
    <w:rPr>
      <w:rFonts w:asciiTheme="majorHAnsi" w:eastAsiaTheme="majorEastAsia" w:hAnsiTheme="majorHAnsi" w:cstheme="majorBidi"/>
      <w:b/>
      <w:bCs/>
      <w:color w:val="000000"/>
      <w:kern w:val="32"/>
      <w:sz w:val="32"/>
      <w:szCs w:val="32"/>
    </w:rPr>
  </w:style>
  <w:style w:type="paragraph" w:customStyle="1" w:styleId="bulletN1">
    <w:name w:val="bulletN1"/>
    <w:uiPriority w:val="99"/>
    <w:rsid w:val="008021BD"/>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rsid w:val="008021BD"/>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rsid w:val="008021BD"/>
    <w:pPr>
      <w:widowControl w:val="0"/>
      <w:autoSpaceDE w:val="0"/>
      <w:autoSpaceDN w:val="0"/>
      <w:adjustRightInd w:val="0"/>
      <w:spacing w:after="300" w:line="240" w:lineRule="auto"/>
      <w:jc w:val="center"/>
    </w:pPr>
    <w:rPr>
      <w:rFonts w:ascii="Calibri" w:hAnsi="Calibri" w:cs="Calibri"/>
      <w:b/>
      <w:bCs/>
      <w:color w:val="FFFFFF"/>
      <w:sz w:val="44"/>
      <w:szCs w:val="44"/>
    </w:rPr>
  </w:style>
  <w:style w:type="paragraph" w:customStyle="1" w:styleId="bulletN3">
    <w:name w:val="bulletN3"/>
    <w:uiPriority w:val="99"/>
    <w:rsid w:val="008021BD"/>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En-tte">
    <w:name w:val="header"/>
    <w:basedOn w:val="Normal"/>
    <w:link w:val="En-tteCar"/>
    <w:uiPriority w:val="99"/>
    <w:unhideWhenUsed/>
    <w:rsid w:val="00C12D3D"/>
    <w:pPr>
      <w:tabs>
        <w:tab w:val="center" w:pos="4536"/>
        <w:tab w:val="right" w:pos="9072"/>
      </w:tabs>
    </w:pPr>
  </w:style>
  <w:style w:type="character" w:customStyle="1" w:styleId="En-tteCar">
    <w:name w:val="En-tête Car"/>
    <w:basedOn w:val="Policepardfaut"/>
    <w:link w:val="En-tte"/>
    <w:uiPriority w:val="99"/>
    <w:rsid w:val="00C12D3D"/>
    <w:rPr>
      <w:rFonts w:ascii="Calibri" w:hAnsi="Calibri" w:cs="Calibri"/>
      <w:color w:val="000000"/>
      <w:sz w:val="24"/>
      <w:szCs w:val="24"/>
    </w:rPr>
  </w:style>
  <w:style w:type="paragraph" w:styleId="Pieddepage">
    <w:name w:val="footer"/>
    <w:basedOn w:val="Normal"/>
    <w:link w:val="PieddepageCar"/>
    <w:uiPriority w:val="99"/>
    <w:unhideWhenUsed/>
    <w:rsid w:val="00C12D3D"/>
    <w:pPr>
      <w:tabs>
        <w:tab w:val="center" w:pos="4536"/>
        <w:tab w:val="right" w:pos="9072"/>
      </w:tabs>
    </w:pPr>
  </w:style>
  <w:style w:type="character" w:customStyle="1" w:styleId="PieddepageCar">
    <w:name w:val="Pied de page Car"/>
    <w:basedOn w:val="Policepardfaut"/>
    <w:link w:val="Pieddepage"/>
    <w:uiPriority w:val="99"/>
    <w:rsid w:val="00C12D3D"/>
    <w:rPr>
      <w:rFonts w:ascii="Calibri" w:hAnsi="Calibri" w:cs="Calibri"/>
      <w:color w:val="000000"/>
      <w:sz w:val="24"/>
      <w:szCs w:val="24"/>
    </w:rPr>
  </w:style>
  <w:style w:type="character" w:styleId="Lienhypertexte">
    <w:name w:val="Hyperlink"/>
    <w:basedOn w:val="Policepardfaut"/>
    <w:uiPriority w:val="99"/>
    <w:rsid w:val="00067A77"/>
    <w:rPr>
      <w:color w:val="0000FF"/>
      <w:u w:val="single"/>
    </w:rPr>
  </w:style>
  <w:style w:type="paragraph" w:styleId="Corpsdetexte">
    <w:name w:val="Body Text"/>
    <w:basedOn w:val="Normal"/>
    <w:link w:val="CorpsdetexteCar"/>
    <w:rsid w:val="00067A77"/>
    <w:pPr>
      <w:widowControl/>
      <w:tabs>
        <w:tab w:val="left" w:pos="2268"/>
      </w:tabs>
      <w:autoSpaceDE/>
      <w:autoSpaceDN/>
      <w:adjustRightInd/>
      <w:spacing w:after="0"/>
      <w:jc w:val="left"/>
    </w:pPr>
    <w:rPr>
      <w:rFonts w:ascii="Times New Roman" w:eastAsia="Times New Roman" w:hAnsi="Times New Roman" w:cs="Times New Roman"/>
      <w:color w:val="auto"/>
      <w:sz w:val="20"/>
      <w:szCs w:val="20"/>
    </w:rPr>
  </w:style>
  <w:style w:type="character" w:customStyle="1" w:styleId="CorpsdetexteCar">
    <w:name w:val="Corps de texte Car"/>
    <w:basedOn w:val="Policepardfaut"/>
    <w:link w:val="Corpsdetexte"/>
    <w:rsid w:val="00067A77"/>
    <w:rPr>
      <w:rFonts w:ascii="Times New Roman" w:eastAsia="Times New Roman" w:hAnsi="Times New Roman" w:cs="Times New Roman"/>
      <w:sz w:val="20"/>
      <w:szCs w:val="20"/>
    </w:rPr>
  </w:style>
  <w:style w:type="paragraph" w:customStyle="1" w:styleId="tiret">
    <w:name w:val="tiret"/>
    <w:basedOn w:val="Normal"/>
    <w:rsid w:val="003841C7"/>
    <w:pPr>
      <w:widowControl/>
      <w:numPr>
        <w:numId w:val="5"/>
      </w:numPr>
      <w:autoSpaceDE/>
      <w:autoSpaceDN/>
      <w:adjustRightInd/>
      <w:spacing w:after="0"/>
    </w:pPr>
    <w:rPr>
      <w:rFonts w:ascii="Times New Roman" w:eastAsia="Times New Roman" w:hAnsi="Times New Roman" w:cs="Times New Roman"/>
      <w:color w:val="auto"/>
      <w:sz w:val="22"/>
      <w:szCs w:val="20"/>
    </w:rPr>
  </w:style>
  <w:style w:type="paragraph" w:styleId="Paragraphedeliste">
    <w:name w:val="List Paragraph"/>
    <w:basedOn w:val="Normal"/>
    <w:uiPriority w:val="1"/>
    <w:qFormat/>
    <w:rsid w:val="003841C7"/>
    <w:pPr>
      <w:widowControl/>
      <w:autoSpaceDE/>
      <w:autoSpaceDN/>
      <w:adjustRightInd/>
      <w:spacing w:after="120"/>
      <w:ind w:left="720"/>
      <w:contextualSpacing/>
      <w:jc w:val="left"/>
    </w:pPr>
    <w:rPr>
      <w:rFonts w:ascii="Times New Roman" w:eastAsia="Times New Roman" w:hAnsi="Times New Roman" w:cs="Times New Roman"/>
      <w:color w:val="auto"/>
      <w:sz w:val="22"/>
      <w:szCs w:val="20"/>
    </w:rPr>
  </w:style>
  <w:style w:type="paragraph" w:customStyle="1" w:styleId="Default">
    <w:name w:val="Default"/>
    <w:rsid w:val="003841C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texteccap">
    <w:name w:val="texteccap"/>
    <w:basedOn w:val="Normal"/>
    <w:rsid w:val="003841C7"/>
    <w:pPr>
      <w:keepNext/>
      <w:widowControl/>
      <w:spacing w:before="60" w:after="60"/>
      <w:outlineLvl w:val="1"/>
    </w:pPr>
    <w:rPr>
      <w:rFonts w:ascii="Arial" w:eastAsia="Times New Roman" w:hAnsi="Arial" w:cs="Arial"/>
      <w:color w:val="auto"/>
      <w:sz w:val="20"/>
      <w:szCs w:val="20"/>
    </w:rPr>
  </w:style>
  <w:style w:type="paragraph" w:styleId="TM1">
    <w:name w:val="toc 1"/>
    <w:basedOn w:val="Normal"/>
    <w:next w:val="Normal"/>
    <w:autoRedefine/>
    <w:uiPriority w:val="39"/>
    <w:unhideWhenUsed/>
    <w:rsid w:val="006A14B7"/>
  </w:style>
  <w:style w:type="paragraph" w:styleId="TM2">
    <w:name w:val="toc 2"/>
    <w:basedOn w:val="Normal"/>
    <w:next w:val="Normal"/>
    <w:autoRedefine/>
    <w:uiPriority w:val="39"/>
    <w:unhideWhenUsed/>
    <w:rsid w:val="009E4194"/>
    <w:pPr>
      <w:tabs>
        <w:tab w:val="right" w:leader="dot" w:pos="9017"/>
      </w:tabs>
      <w:spacing w:after="0"/>
      <w:ind w:left="238"/>
    </w:pPr>
  </w:style>
  <w:style w:type="character" w:styleId="Marquedecommentaire">
    <w:name w:val="annotation reference"/>
    <w:basedOn w:val="Policepardfaut"/>
    <w:uiPriority w:val="99"/>
    <w:semiHidden/>
    <w:unhideWhenUsed/>
    <w:rsid w:val="00491030"/>
    <w:rPr>
      <w:sz w:val="16"/>
      <w:szCs w:val="16"/>
    </w:rPr>
  </w:style>
  <w:style w:type="paragraph" w:styleId="Commentaire">
    <w:name w:val="annotation text"/>
    <w:basedOn w:val="Normal"/>
    <w:link w:val="CommentaireCar"/>
    <w:uiPriority w:val="99"/>
    <w:semiHidden/>
    <w:unhideWhenUsed/>
    <w:rsid w:val="00491030"/>
    <w:rPr>
      <w:sz w:val="20"/>
      <w:szCs w:val="20"/>
    </w:rPr>
  </w:style>
  <w:style w:type="character" w:customStyle="1" w:styleId="CommentaireCar">
    <w:name w:val="Commentaire Car"/>
    <w:basedOn w:val="Policepardfaut"/>
    <w:link w:val="Commentaire"/>
    <w:uiPriority w:val="99"/>
    <w:semiHidden/>
    <w:rsid w:val="00491030"/>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91030"/>
    <w:rPr>
      <w:b/>
      <w:bCs/>
    </w:rPr>
  </w:style>
  <w:style w:type="character" w:customStyle="1" w:styleId="ObjetducommentaireCar">
    <w:name w:val="Objet du commentaire Car"/>
    <w:basedOn w:val="CommentaireCar"/>
    <w:link w:val="Objetducommentaire"/>
    <w:uiPriority w:val="99"/>
    <w:semiHidden/>
    <w:rsid w:val="00491030"/>
    <w:rPr>
      <w:rFonts w:ascii="Calibri" w:hAnsi="Calibri" w:cs="Calibri"/>
      <w:b/>
      <w:bCs/>
      <w:color w:val="000000"/>
      <w:sz w:val="20"/>
      <w:szCs w:val="20"/>
    </w:rPr>
  </w:style>
  <w:style w:type="paragraph" w:styleId="Textedebulles">
    <w:name w:val="Balloon Text"/>
    <w:basedOn w:val="Normal"/>
    <w:link w:val="TextedebullesCar"/>
    <w:uiPriority w:val="99"/>
    <w:semiHidden/>
    <w:unhideWhenUsed/>
    <w:rsid w:val="00491030"/>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91030"/>
    <w:rPr>
      <w:rFonts w:ascii="Tahoma" w:hAnsi="Tahoma" w:cs="Tahoma"/>
      <w:color w:val="000000"/>
      <w:sz w:val="16"/>
      <w:szCs w:val="16"/>
    </w:rPr>
  </w:style>
  <w:style w:type="paragraph" w:styleId="NormalWeb">
    <w:name w:val="Normal (Web)"/>
    <w:basedOn w:val="Normal"/>
    <w:uiPriority w:val="99"/>
    <w:unhideWhenUsed/>
    <w:rsid w:val="00175961"/>
    <w:pPr>
      <w:widowControl/>
      <w:autoSpaceDE/>
      <w:autoSpaceDN/>
      <w:adjustRightInd/>
      <w:spacing w:before="100" w:beforeAutospacing="1" w:after="100" w:afterAutospacing="1"/>
      <w:jc w:val="left"/>
    </w:pPr>
    <w:rPr>
      <w:rFonts w:ascii="Times New Roman" w:eastAsia="Times New Roman" w:hAnsi="Times New Roman" w:cs="Times New Roman"/>
      <w:color w:val="auto"/>
    </w:rPr>
  </w:style>
  <w:style w:type="character" w:styleId="lev">
    <w:name w:val="Strong"/>
    <w:basedOn w:val="Policepardfaut"/>
    <w:uiPriority w:val="22"/>
    <w:qFormat/>
    <w:rsid w:val="00175961"/>
    <w:rPr>
      <w:b/>
      <w:bCs/>
    </w:rPr>
  </w:style>
  <w:style w:type="character" w:customStyle="1" w:styleId="Titre6Car">
    <w:name w:val="Titre 6 Car"/>
    <w:basedOn w:val="Policepardfaut"/>
    <w:link w:val="Titre6"/>
    <w:uiPriority w:val="9"/>
    <w:semiHidden/>
    <w:rsid w:val="00A143D5"/>
    <w:rPr>
      <w:b/>
      <w:bCs/>
      <w:color w:val="000000"/>
    </w:rPr>
  </w:style>
  <w:style w:type="table" w:styleId="Grilledutableau">
    <w:name w:val="Table Grid"/>
    <w:basedOn w:val="TableauNormal"/>
    <w:uiPriority w:val="59"/>
    <w:rsid w:val="006E1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57EA3"/>
    <w:pPr>
      <w:spacing w:after="0" w:line="240" w:lineRule="auto"/>
    </w:pPr>
    <w:rPr>
      <w:rFonts w:ascii="Arial" w:eastAsia="Calibri" w:hAnsi="Arial" w:cs="Times New Roman"/>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7453">
      <w:bodyDiv w:val="1"/>
      <w:marLeft w:val="0"/>
      <w:marRight w:val="0"/>
      <w:marTop w:val="0"/>
      <w:marBottom w:val="0"/>
      <w:divBdr>
        <w:top w:val="none" w:sz="0" w:space="0" w:color="auto"/>
        <w:left w:val="none" w:sz="0" w:space="0" w:color="auto"/>
        <w:bottom w:val="none" w:sz="0" w:space="0" w:color="auto"/>
        <w:right w:val="none" w:sz="0" w:space="0" w:color="auto"/>
      </w:divBdr>
    </w:div>
    <w:div w:id="885067612">
      <w:bodyDiv w:val="1"/>
      <w:marLeft w:val="0"/>
      <w:marRight w:val="0"/>
      <w:marTop w:val="0"/>
      <w:marBottom w:val="0"/>
      <w:divBdr>
        <w:top w:val="none" w:sz="0" w:space="0" w:color="auto"/>
        <w:left w:val="none" w:sz="0" w:space="0" w:color="auto"/>
        <w:bottom w:val="none" w:sz="0" w:space="0" w:color="auto"/>
        <w:right w:val="none" w:sz="0" w:space="0" w:color="auto"/>
      </w:divBdr>
    </w:div>
    <w:div w:id="175913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sd-fournisseurs@inria.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https://intranet.inria.fr/var/inria/storage/images/media/images/actualites-suggerees/national/rf-inria_logo_rvb/66602568-1-fre-FR/RF-Inria_logo_RVB_large.jpg"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https://intranet.inria.fr/var/inria/storage/images/media/images/actualites-suggerees/national/rf-inria_logo_rvb/66602568-1-fre-FR/RF-Inria_logo_RVB_large.jpg"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4807FD-3BDA-45CB-8EB3-2E1D41E8B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2932</Words>
  <Characters>16225</Characters>
  <Application>Microsoft Office Word</Application>
  <DocSecurity>8</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INRIA Grenoble</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pouchotc</dc:creator>
  <cp:lastModifiedBy>Carmen Contamin</cp:lastModifiedBy>
  <cp:revision>4</cp:revision>
  <cp:lastPrinted>2018-03-07T09:55:00Z</cp:lastPrinted>
  <dcterms:created xsi:type="dcterms:W3CDTF">2025-06-18T14:43:00Z</dcterms:created>
  <dcterms:modified xsi:type="dcterms:W3CDTF">2025-06-19T08:24:00Z</dcterms:modified>
</cp:coreProperties>
</file>